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7C5" w:rsidRDefault="004E77C5">
      <w:pPr>
        <w:rPr>
          <w:lang w:val="en-GB"/>
        </w:rPr>
      </w:pPr>
      <w:r>
        <w:rPr>
          <w:lang w:val="en-GB"/>
        </w:rPr>
        <w:t xml:space="preserve"> </w:t>
      </w:r>
    </w:p>
    <w:p w:rsidR="004E77C5" w:rsidRDefault="004E77C5">
      <w:pPr>
        <w:rPr>
          <w:lang w:val="en-GB"/>
        </w:rPr>
      </w:pPr>
    </w:p>
    <w:p w:rsidR="004E77C5" w:rsidRDefault="004E77C5">
      <w:pPr>
        <w:rPr>
          <w:lang w:val="en-GB"/>
        </w:rPr>
      </w:pPr>
    </w:p>
    <w:p w:rsidR="004E77C5" w:rsidRDefault="004E77C5">
      <w:pPr>
        <w:rPr>
          <w:lang w:val="en-GB"/>
        </w:rPr>
      </w:pPr>
    </w:p>
    <w:p w:rsidR="004E77C5" w:rsidRDefault="004E77C5">
      <w:pPr>
        <w:rPr>
          <w:lang w:val="en-GB"/>
        </w:rPr>
      </w:pPr>
    </w:p>
    <w:p w:rsidR="004E77C5" w:rsidRDefault="004E77C5">
      <w:pPr>
        <w:rPr>
          <w:lang w:val="en-GB"/>
        </w:rPr>
      </w:pPr>
    </w:p>
    <w:p w:rsidR="004E77C5" w:rsidRDefault="00295C97">
      <w:pPr>
        <w:rPr>
          <w:lang w:val="en-GB"/>
        </w:rPr>
      </w:pPr>
      <w:r w:rsidRPr="00295C97">
        <w:rPr>
          <w:rFonts w:ascii="Arial" w:hAnsi="Arial" w:cs="Arial"/>
          <w:b/>
          <w:noProof/>
          <w:sz w:val="24"/>
          <w:szCs w:val="24"/>
          <w:lang w:val="en-GB" w:eastAsia="zh-TW"/>
        </w:rPr>
        <w:pict>
          <v:shapetype id="_x0000_t202" coordsize="21600,21600" o:spt="202" path="m,l,21600r21600,l21600,xe">
            <v:stroke joinstyle="miter"/>
            <v:path gradientshapeok="t" o:connecttype="rect"/>
          </v:shapetype>
          <v:shape id="_x0000_s1027" type="#_x0000_t202" style="position:absolute;margin-left:436pt;margin-top:7.35pt;width:123.75pt;height:45.1pt;z-index:251658240;mso-width-relative:margin;mso-height-relative:margin" stroked="f">
            <v:textbox style="mso-next-textbox:#_x0000_s1027">
              <w:txbxContent>
                <w:p w:rsidR="00A25FEE" w:rsidRPr="00336932" w:rsidRDefault="00A25FEE">
                  <w:pPr>
                    <w:rPr>
                      <w:rFonts w:ascii="Arial" w:hAnsi="Arial" w:cs="Arial"/>
                      <w:color w:val="1F497D"/>
                      <w:sz w:val="16"/>
                      <w:szCs w:val="16"/>
                    </w:rPr>
                  </w:pPr>
                  <w:r w:rsidRPr="00336932">
                    <w:rPr>
                      <w:rFonts w:ascii="Arial" w:hAnsi="Arial" w:cs="Arial"/>
                      <w:color w:val="1F497D"/>
                      <w:sz w:val="16"/>
                      <w:szCs w:val="16"/>
                    </w:rPr>
                    <w:t>Contact: Katie OWEN</w:t>
                  </w:r>
                </w:p>
                <w:p w:rsidR="00A25FEE" w:rsidRPr="00336932" w:rsidRDefault="00A25FEE">
                  <w:pPr>
                    <w:rPr>
                      <w:rFonts w:ascii="Arial" w:hAnsi="Arial" w:cs="Arial"/>
                      <w:color w:val="1F497D"/>
                      <w:sz w:val="16"/>
                      <w:szCs w:val="16"/>
                    </w:rPr>
                  </w:pPr>
                  <w:r w:rsidRPr="00336932">
                    <w:rPr>
                      <w:rFonts w:ascii="Arial" w:hAnsi="Arial" w:cs="Arial"/>
                      <w:color w:val="1F497D"/>
                      <w:sz w:val="16"/>
                      <w:szCs w:val="16"/>
                    </w:rPr>
                    <w:t>katie.owen@emerson.com</w:t>
                  </w:r>
                </w:p>
              </w:txbxContent>
            </v:textbox>
          </v:shape>
        </w:pict>
      </w:r>
    </w:p>
    <w:p w:rsidR="004E77C5" w:rsidRDefault="00295C97">
      <w:pPr>
        <w:rPr>
          <w:lang w:val="en-GB"/>
        </w:rPr>
      </w:pPr>
      <w:r>
        <w:rPr>
          <w:noProof/>
          <w:lang w:val="en-GB" w:eastAsia="en-GB"/>
        </w:rPr>
        <w:pict>
          <v:shape id="_x0000_s1026" type="#_x0000_t202" style="position:absolute;margin-left:206.5pt;margin-top:4.25pt;width:2in;height:27pt;z-index:251657216" filled="f" stroked="f">
            <v:textbox style="mso-next-textbox:#_x0000_s1026">
              <w:txbxContent>
                <w:p w:rsidR="00A25FEE" w:rsidRPr="00B93B22" w:rsidRDefault="00A25FEE" w:rsidP="00587712">
                  <w:pPr>
                    <w:jc w:val="center"/>
                    <w:rPr>
                      <w:rFonts w:ascii="Arial" w:hAnsi="Arial" w:cs="Arial"/>
                      <w:b/>
                      <w:color w:val="C0C0C0"/>
                      <w:sz w:val="24"/>
                      <w:szCs w:val="24"/>
                      <w:lang w:val="en-GB"/>
                    </w:rPr>
                  </w:pPr>
                  <w:r w:rsidRPr="00B93B22">
                    <w:rPr>
                      <w:rFonts w:ascii="Arial" w:hAnsi="Arial" w:cs="Arial"/>
                      <w:b/>
                      <w:color w:val="C0C0C0"/>
                      <w:sz w:val="24"/>
                      <w:szCs w:val="24"/>
                      <w:lang w:val="en-GB"/>
                    </w:rPr>
                    <w:t>For immediate release</w:t>
                  </w:r>
                </w:p>
              </w:txbxContent>
            </v:textbox>
          </v:shape>
        </w:pict>
      </w:r>
    </w:p>
    <w:p w:rsidR="004E77C5" w:rsidRDefault="004E77C5">
      <w:pPr>
        <w:rPr>
          <w:lang w:val="en-GB"/>
        </w:rPr>
      </w:pPr>
    </w:p>
    <w:p w:rsidR="003A0379" w:rsidRDefault="003A0379" w:rsidP="00A73C03">
      <w:pPr>
        <w:spacing w:line="480" w:lineRule="auto"/>
        <w:rPr>
          <w:rFonts w:ascii="Arial" w:hAnsi="Arial" w:cs="Arial"/>
          <w:b/>
          <w:sz w:val="24"/>
          <w:szCs w:val="24"/>
        </w:rPr>
      </w:pPr>
    </w:p>
    <w:p w:rsidR="00A25FEE" w:rsidRPr="00A25FEE" w:rsidRDefault="00A25FEE" w:rsidP="00A25FEE">
      <w:pPr>
        <w:spacing w:line="480" w:lineRule="auto"/>
        <w:ind w:left="1134"/>
        <w:jc w:val="center"/>
        <w:rPr>
          <w:rFonts w:ascii="Arial" w:hAnsi="Arial" w:cs="Arial"/>
          <w:b/>
          <w:sz w:val="24"/>
          <w:szCs w:val="24"/>
        </w:rPr>
      </w:pPr>
      <w:r>
        <w:rPr>
          <w:rFonts w:ascii="Arial" w:hAnsi="Arial" w:cs="Arial"/>
          <w:b/>
          <w:sz w:val="24"/>
          <w:szCs w:val="24"/>
        </w:rPr>
        <w:t xml:space="preserve">MENTOR MP </w:t>
      </w:r>
      <w:r w:rsidRPr="00A25FEE">
        <w:rPr>
          <w:rFonts w:ascii="Arial" w:hAnsi="Arial" w:cs="Arial"/>
          <w:b/>
          <w:sz w:val="24"/>
          <w:szCs w:val="24"/>
        </w:rPr>
        <w:t>DC DRIVES IMPROVE STEEL THROUGHPUT</w:t>
      </w:r>
    </w:p>
    <w:p w:rsidR="00A25FEE" w:rsidRDefault="00A25FEE" w:rsidP="00A25FEE">
      <w:pPr>
        <w:spacing w:line="480" w:lineRule="auto"/>
        <w:ind w:left="1134"/>
        <w:jc w:val="both"/>
        <w:rPr>
          <w:rFonts w:ascii="Arial" w:hAnsi="Arial" w:cs="Arial"/>
          <w:sz w:val="24"/>
          <w:szCs w:val="24"/>
        </w:rPr>
      </w:pPr>
    </w:p>
    <w:p w:rsidR="00A25FEE" w:rsidRDefault="00A25FEE" w:rsidP="00A25FEE">
      <w:pPr>
        <w:spacing w:line="480" w:lineRule="auto"/>
        <w:ind w:left="1134"/>
        <w:jc w:val="both"/>
        <w:rPr>
          <w:rFonts w:ascii="Arial" w:hAnsi="Arial" w:cs="Arial"/>
          <w:sz w:val="24"/>
          <w:szCs w:val="24"/>
        </w:rPr>
      </w:pPr>
      <w:r w:rsidRPr="00A25FEE">
        <w:rPr>
          <w:rFonts w:ascii="Arial" w:hAnsi="Arial" w:cs="Arial"/>
          <w:sz w:val="24"/>
          <w:szCs w:val="24"/>
        </w:rPr>
        <w:t>The replacement of analogue DC drives with digital DC drives from Control Techniques for the energising of electro-magnets at Evraz Highveld Steel and Vanadium Limited in eMalahleni, Mpumalanga in South Africa has reduced downtime and increased throughput on a steel bar production line.</w:t>
      </w:r>
      <w:r>
        <w:rPr>
          <w:rFonts w:ascii="Arial" w:hAnsi="Arial" w:cs="Arial"/>
          <w:sz w:val="24"/>
          <w:szCs w:val="24"/>
        </w:rPr>
        <w:t xml:space="preserve">  </w:t>
      </w:r>
      <w:r w:rsidRPr="00A25FEE">
        <w:rPr>
          <w:rFonts w:ascii="Arial" w:hAnsi="Arial" w:cs="Arial"/>
          <w:sz w:val="24"/>
          <w:szCs w:val="24"/>
        </w:rPr>
        <w:t>The elec</w:t>
      </w:r>
      <w:r>
        <w:rPr>
          <w:rFonts w:ascii="Arial" w:hAnsi="Arial" w:cs="Arial"/>
          <w:sz w:val="24"/>
          <w:szCs w:val="24"/>
        </w:rPr>
        <w:t>t</w:t>
      </w:r>
      <w:r w:rsidRPr="00A25FEE">
        <w:rPr>
          <w:rFonts w:ascii="Arial" w:hAnsi="Arial" w:cs="Arial"/>
          <w:sz w:val="24"/>
          <w:szCs w:val="24"/>
        </w:rPr>
        <w:t>ro-magnets are used on overhead cranes at numerous points in the production process for the transport of steel bars.</w:t>
      </w:r>
    </w:p>
    <w:p w:rsidR="00A25FEE" w:rsidRPr="00A25FEE" w:rsidRDefault="00A25FEE" w:rsidP="00A25FEE">
      <w:pPr>
        <w:spacing w:line="480" w:lineRule="auto"/>
        <w:ind w:left="1134"/>
        <w:jc w:val="both"/>
        <w:rPr>
          <w:rFonts w:ascii="Arial" w:hAnsi="Arial" w:cs="Arial"/>
          <w:sz w:val="24"/>
          <w:szCs w:val="24"/>
        </w:rPr>
      </w:pPr>
    </w:p>
    <w:p w:rsidR="00A25FEE" w:rsidRDefault="00A25FEE" w:rsidP="00A25FEE">
      <w:pPr>
        <w:spacing w:line="480" w:lineRule="auto"/>
        <w:ind w:left="1134"/>
        <w:jc w:val="both"/>
        <w:rPr>
          <w:rFonts w:ascii="Arial" w:hAnsi="Arial" w:cs="Arial"/>
          <w:sz w:val="24"/>
          <w:szCs w:val="24"/>
        </w:rPr>
      </w:pPr>
      <w:r w:rsidRPr="00A25FEE">
        <w:rPr>
          <w:rFonts w:ascii="Arial" w:hAnsi="Arial" w:cs="Arial"/>
          <w:sz w:val="24"/>
          <w:szCs w:val="24"/>
        </w:rPr>
        <w:t xml:space="preserve">Previously, analogue DC drives were proving unreliable and destroyed numerous electro-magnets as a result of being over-excited, causing excessive current flow.   It was decided that a changeover to more closely controlled digital DC drives was the answer and Mentor MP DC drives from Control Techniques were chosen for the task.  This prestigious contract was secured by Control Techniques Southern Africa Pty, who provided a fully engineered solution – the drives being installed by the customer.  This follows a long commercial relationship with Evraz Highveld, where Control Techniques drives are standard for the whole plant.  </w:t>
      </w:r>
    </w:p>
    <w:p w:rsidR="00A25FEE" w:rsidRDefault="00A25FEE" w:rsidP="00A25FEE">
      <w:pPr>
        <w:spacing w:line="480" w:lineRule="auto"/>
        <w:ind w:left="1134"/>
        <w:jc w:val="both"/>
        <w:rPr>
          <w:rFonts w:ascii="Arial" w:hAnsi="Arial" w:cs="Arial"/>
          <w:sz w:val="24"/>
          <w:szCs w:val="24"/>
        </w:rPr>
      </w:pPr>
    </w:p>
    <w:p w:rsidR="00A25FEE" w:rsidRDefault="00A25FEE" w:rsidP="00A25FEE">
      <w:pPr>
        <w:spacing w:line="480" w:lineRule="auto"/>
        <w:ind w:left="1134"/>
        <w:jc w:val="both"/>
        <w:rPr>
          <w:rFonts w:ascii="Arial" w:hAnsi="Arial" w:cs="Arial"/>
          <w:sz w:val="24"/>
          <w:szCs w:val="24"/>
        </w:rPr>
      </w:pPr>
    </w:p>
    <w:p w:rsidR="00A25FEE" w:rsidRDefault="00A25FEE" w:rsidP="00A25FEE">
      <w:pPr>
        <w:spacing w:line="480" w:lineRule="auto"/>
        <w:ind w:left="1134"/>
        <w:jc w:val="both"/>
        <w:rPr>
          <w:rFonts w:ascii="Arial" w:hAnsi="Arial" w:cs="Arial"/>
          <w:sz w:val="24"/>
          <w:szCs w:val="24"/>
        </w:rPr>
      </w:pPr>
    </w:p>
    <w:p w:rsidR="00A25FEE" w:rsidRDefault="00A25FEE" w:rsidP="00A25FEE">
      <w:pPr>
        <w:spacing w:line="480" w:lineRule="auto"/>
        <w:ind w:left="1134"/>
        <w:jc w:val="both"/>
        <w:rPr>
          <w:rFonts w:ascii="Arial" w:hAnsi="Arial" w:cs="Arial"/>
          <w:sz w:val="24"/>
          <w:szCs w:val="24"/>
        </w:rPr>
      </w:pPr>
    </w:p>
    <w:p w:rsidR="00A25FEE" w:rsidRDefault="00A25FEE" w:rsidP="00A25FEE">
      <w:pPr>
        <w:spacing w:line="480" w:lineRule="auto"/>
        <w:ind w:left="1134"/>
        <w:jc w:val="both"/>
        <w:rPr>
          <w:rFonts w:ascii="Arial" w:hAnsi="Arial" w:cs="Arial"/>
          <w:sz w:val="24"/>
          <w:szCs w:val="24"/>
        </w:rPr>
      </w:pPr>
    </w:p>
    <w:p w:rsidR="00A25FEE" w:rsidRPr="00A25FEE" w:rsidRDefault="00A25FEE" w:rsidP="00A25FEE">
      <w:pPr>
        <w:spacing w:line="480" w:lineRule="auto"/>
        <w:ind w:left="1134"/>
        <w:jc w:val="both"/>
        <w:rPr>
          <w:rFonts w:ascii="Arial" w:hAnsi="Arial" w:cs="Arial"/>
          <w:sz w:val="24"/>
          <w:szCs w:val="24"/>
        </w:rPr>
      </w:pPr>
    </w:p>
    <w:p w:rsidR="00A25FEE" w:rsidRDefault="00A25FEE" w:rsidP="00A25FEE">
      <w:pPr>
        <w:spacing w:line="480" w:lineRule="auto"/>
        <w:ind w:left="1134"/>
        <w:jc w:val="both"/>
        <w:rPr>
          <w:rFonts w:ascii="Arial" w:hAnsi="Arial" w:cs="Arial"/>
          <w:sz w:val="24"/>
          <w:szCs w:val="24"/>
        </w:rPr>
      </w:pPr>
      <w:r w:rsidRPr="00A25FEE">
        <w:rPr>
          <w:rFonts w:ascii="Arial" w:hAnsi="Arial" w:cs="Arial"/>
          <w:sz w:val="24"/>
          <w:szCs w:val="24"/>
        </w:rPr>
        <w:t>The Control Techniques solution comprises a 210 amp / 480 volt, four-quadrant Mentor MP DC drive for each electro-magnet, in conjunction with a freewheel diode that dissipates the back-</w:t>
      </w:r>
      <w:proofErr w:type="spellStart"/>
      <w:r w:rsidRPr="00A25FEE">
        <w:rPr>
          <w:rFonts w:ascii="Arial" w:hAnsi="Arial" w:cs="Arial"/>
          <w:sz w:val="24"/>
          <w:szCs w:val="24"/>
        </w:rPr>
        <w:t>emf</w:t>
      </w:r>
      <w:proofErr w:type="spellEnd"/>
      <w:r w:rsidRPr="00A25FEE">
        <w:rPr>
          <w:rFonts w:ascii="Arial" w:hAnsi="Arial" w:cs="Arial"/>
          <w:sz w:val="24"/>
          <w:szCs w:val="24"/>
        </w:rPr>
        <w:t xml:space="preserve"> into the magnet when the magnet is de-energised, providing a discharge path for the current.</w:t>
      </w:r>
    </w:p>
    <w:p w:rsidR="00A25FEE" w:rsidRPr="00A25FEE" w:rsidRDefault="00A25FEE" w:rsidP="00A25FEE">
      <w:pPr>
        <w:spacing w:line="480" w:lineRule="auto"/>
        <w:ind w:left="1134"/>
        <w:jc w:val="both"/>
        <w:rPr>
          <w:rFonts w:ascii="Arial" w:hAnsi="Arial" w:cs="Arial"/>
          <w:sz w:val="24"/>
          <w:szCs w:val="24"/>
        </w:rPr>
      </w:pPr>
    </w:p>
    <w:p w:rsidR="00A25FEE" w:rsidRDefault="00A25FEE" w:rsidP="00A25FEE">
      <w:pPr>
        <w:spacing w:line="480" w:lineRule="auto"/>
        <w:ind w:left="1134"/>
        <w:jc w:val="both"/>
        <w:rPr>
          <w:rFonts w:ascii="Arial" w:hAnsi="Arial" w:cs="Arial"/>
          <w:sz w:val="24"/>
          <w:szCs w:val="24"/>
        </w:rPr>
      </w:pPr>
      <w:r w:rsidRPr="00A25FEE">
        <w:rPr>
          <w:rFonts w:ascii="Arial" w:hAnsi="Arial" w:cs="Arial"/>
          <w:sz w:val="24"/>
          <w:szCs w:val="24"/>
        </w:rPr>
        <w:t>Evraz Highveld specified the need to regulate the current very accurately to prevent over-current damaging the magnets and the drives are configured in torque control.  The arrangement implemented ensures that the intensity of the magnetic field is maintained irrespective of ambient temperature.</w:t>
      </w:r>
    </w:p>
    <w:p w:rsidR="00A25FEE" w:rsidRPr="00A25FEE" w:rsidRDefault="00A25FEE" w:rsidP="00A25FEE">
      <w:pPr>
        <w:spacing w:line="480" w:lineRule="auto"/>
        <w:ind w:left="1134"/>
        <w:jc w:val="both"/>
        <w:rPr>
          <w:rFonts w:ascii="Arial" w:hAnsi="Arial" w:cs="Arial"/>
          <w:sz w:val="24"/>
          <w:szCs w:val="24"/>
        </w:rPr>
      </w:pPr>
    </w:p>
    <w:p w:rsidR="00A25FEE" w:rsidRPr="00A25FEE" w:rsidRDefault="00A25FEE" w:rsidP="00A25FEE">
      <w:pPr>
        <w:spacing w:line="480" w:lineRule="auto"/>
        <w:ind w:left="1134"/>
        <w:jc w:val="both"/>
        <w:rPr>
          <w:rFonts w:ascii="Arial" w:hAnsi="Arial" w:cs="Arial"/>
          <w:sz w:val="24"/>
          <w:szCs w:val="24"/>
        </w:rPr>
      </w:pPr>
      <w:r w:rsidRPr="00A25FEE">
        <w:rPr>
          <w:rFonts w:ascii="Arial" w:hAnsi="Arial" w:cs="Arial"/>
          <w:sz w:val="24"/>
          <w:szCs w:val="24"/>
        </w:rPr>
        <w:t>Mentor MP is Control Techniques’ fifth generation DC drive which now integrates the control platform from the world’s leading intelligent AC drive, Unidrive SP, to make Mentor MP the most advanced DC drive on the market, giving both optimum high efficiency performance and flexible system interfacing capabilities.</w:t>
      </w:r>
    </w:p>
    <w:p w:rsidR="00A25FEE" w:rsidRPr="00A25FEE" w:rsidRDefault="00A25FEE" w:rsidP="00A25FEE">
      <w:pPr>
        <w:spacing w:line="480" w:lineRule="auto"/>
        <w:ind w:left="1134"/>
        <w:jc w:val="both"/>
        <w:rPr>
          <w:rFonts w:ascii="Arial" w:hAnsi="Arial" w:cs="Arial"/>
          <w:sz w:val="24"/>
          <w:szCs w:val="24"/>
        </w:rPr>
      </w:pPr>
    </w:p>
    <w:p w:rsidR="00A25FEE" w:rsidRDefault="00A25FEE" w:rsidP="00A25FEE">
      <w:pPr>
        <w:spacing w:line="480" w:lineRule="auto"/>
        <w:ind w:left="1134"/>
        <w:jc w:val="both"/>
        <w:rPr>
          <w:rFonts w:ascii="Arial" w:hAnsi="Arial" w:cs="Arial"/>
          <w:sz w:val="24"/>
          <w:szCs w:val="24"/>
        </w:rPr>
      </w:pPr>
      <w:r w:rsidRPr="00A25FEE">
        <w:rPr>
          <w:rFonts w:ascii="Arial" w:hAnsi="Arial" w:cs="Arial"/>
          <w:sz w:val="24"/>
          <w:szCs w:val="24"/>
        </w:rPr>
        <w:t>Mentor MP is designed with both today’s and the future requirements in mind, with full system integration, three slots for option modules, an in-built field controller and very user-friendly software using real units.  The built-in no-cost field controller is all most users will ever need and a new external field controller, FXMP25, will provide field forcing for highly dynamic applications, such as where very fast reversing may be required (e.g. machine tools).</w:t>
      </w:r>
    </w:p>
    <w:p w:rsidR="00A25FEE" w:rsidRDefault="00A25FEE" w:rsidP="00A25FEE">
      <w:pPr>
        <w:spacing w:line="480" w:lineRule="auto"/>
        <w:ind w:left="1134"/>
        <w:jc w:val="both"/>
        <w:rPr>
          <w:rFonts w:ascii="Arial" w:hAnsi="Arial" w:cs="Arial"/>
          <w:sz w:val="24"/>
          <w:szCs w:val="24"/>
        </w:rPr>
      </w:pPr>
    </w:p>
    <w:p w:rsidR="00A25FEE" w:rsidRDefault="00A25FEE" w:rsidP="00A25FEE">
      <w:pPr>
        <w:spacing w:line="480" w:lineRule="auto"/>
        <w:ind w:left="1134"/>
        <w:jc w:val="both"/>
        <w:rPr>
          <w:rFonts w:ascii="Arial" w:hAnsi="Arial" w:cs="Arial"/>
          <w:sz w:val="24"/>
          <w:szCs w:val="24"/>
        </w:rPr>
      </w:pPr>
    </w:p>
    <w:p w:rsidR="00A25FEE" w:rsidRDefault="00A25FEE" w:rsidP="00A25FEE">
      <w:pPr>
        <w:spacing w:line="480" w:lineRule="auto"/>
        <w:ind w:left="1134"/>
        <w:jc w:val="both"/>
        <w:rPr>
          <w:rFonts w:ascii="Arial" w:hAnsi="Arial" w:cs="Arial"/>
          <w:sz w:val="24"/>
          <w:szCs w:val="24"/>
        </w:rPr>
      </w:pPr>
    </w:p>
    <w:p w:rsidR="00A25FEE" w:rsidRPr="00A25FEE" w:rsidRDefault="00A25FEE" w:rsidP="00A25FEE">
      <w:pPr>
        <w:spacing w:line="480" w:lineRule="auto"/>
        <w:ind w:left="1134"/>
        <w:jc w:val="both"/>
        <w:rPr>
          <w:rFonts w:ascii="Arial" w:hAnsi="Arial" w:cs="Arial"/>
          <w:sz w:val="24"/>
          <w:szCs w:val="24"/>
        </w:rPr>
      </w:pPr>
    </w:p>
    <w:p w:rsidR="00A25FEE" w:rsidRDefault="00A25FEE" w:rsidP="00A25FEE">
      <w:pPr>
        <w:spacing w:line="480" w:lineRule="auto"/>
        <w:ind w:left="1134"/>
        <w:jc w:val="both"/>
        <w:rPr>
          <w:rFonts w:ascii="Arial" w:hAnsi="Arial" w:cs="Arial"/>
          <w:sz w:val="24"/>
          <w:szCs w:val="24"/>
        </w:rPr>
      </w:pPr>
      <w:r w:rsidRPr="00A25FEE">
        <w:rPr>
          <w:rFonts w:ascii="Arial" w:hAnsi="Arial" w:cs="Arial"/>
          <w:sz w:val="24"/>
          <w:szCs w:val="24"/>
        </w:rPr>
        <w:t xml:space="preserve">Mentor MP </w:t>
      </w:r>
      <w:proofErr w:type="gramStart"/>
      <w:r w:rsidRPr="00A25FEE">
        <w:rPr>
          <w:rFonts w:ascii="Arial" w:hAnsi="Arial" w:cs="Arial"/>
          <w:sz w:val="24"/>
          <w:szCs w:val="24"/>
        </w:rPr>
        <w:t>spans</w:t>
      </w:r>
      <w:proofErr w:type="gramEnd"/>
      <w:r w:rsidRPr="00A25FEE">
        <w:rPr>
          <w:rFonts w:ascii="Arial" w:hAnsi="Arial" w:cs="Arial"/>
          <w:sz w:val="24"/>
          <w:szCs w:val="24"/>
        </w:rPr>
        <w:t xml:space="preserve"> 25A to 1850A as a single module – 7,400A when paralleled - is available in 12 and 18-pulse configurations for low harmonics and has an optional keypad, available as a high-brightness LED or multi-language LCD version with plain text.  A Smartcard provides parameter, PLC and motion program storage and drive ‘cloning’.</w:t>
      </w:r>
    </w:p>
    <w:p w:rsidR="00A25FEE" w:rsidRPr="00A25FEE" w:rsidRDefault="00A25FEE" w:rsidP="00A25FEE">
      <w:pPr>
        <w:spacing w:line="480" w:lineRule="auto"/>
        <w:ind w:left="1134"/>
        <w:jc w:val="both"/>
        <w:rPr>
          <w:rFonts w:ascii="Arial" w:hAnsi="Arial" w:cs="Arial"/>
          <w:sz w:val="24"/>
          <w:szCs w:val="24"/>
        </w:rPr>
      </w:pPr>
    </w:p>
    <w:p w:rsidR="00A25FEE" w:rsidRPr="00A25FEE" w:rsidRDefault="00A25FEE" w:rsidP="00A25FEE">
      <w:pPr>
        <w:spacing w:line="480" w:lineRule="auto"/>
        <w:ind w:left="1134"/>
        <w:jc w:val="both"/>
        <w:rPr>
          <w:rFonts w:ascii="Arial" w:hAnsi="Arial" w:cs="Arial"/>
          <w:sz w:val="24"/>
          <w:szCs w:val="24"/>
        </w:rPr>
      </w:pPr>
      <w:r w:rsidRPr="00A25FEE">
        <w:rPr>
          <w:rFonts w:ascii="Arial" w:hAnsi="Arial" w:cs="Arial"/>
          <w:sz w:val="24"/>
          <w:szCs w:val="24"/>
        </w:rPr>
        <w:t xml:space="preserve">As a result of the replacement of the analogue DC drives with Mentor MP </w:t>
      </w:r>
      <w:proofErr w:type="gramStart"/>
      <w:r w:rsidRPr="00A25FEE">
        <w:rPr>
          <w:rFonts w:ascii="Arial" w:hAnsi="Arial" w:cs="Arial"/>
          <w:sz w:val="24"/>
          <w:szCs w:val="24"/>
        </w:rPr>
        <w:t>units</w:t>
      </w:r>
      <w:proofErr w:type="gramEnd"/>
      <w:r w:rsidRPr="00A25FEE">
        <w:rPr>
          <w:rFonts w:ascii="Arial" w:hAnsi="Arial" w:cs="Arial"/>
          <w:sz w:val="24"/>
          <w:szCs w:val="24"/>
        </w:rPr>
        <w:t>, damage from burning of the windings through excessive current has been completely eliminated, reducing maintenance and downtime and, effectively, improving average line throughput.</w:t>
      </w:r>
    </w:p>
    <w:p w:rsidR="00A25FEE" w:rsidRPr="00A25FEE" w:rsidRDefault="00A25FEE" w:rsidP="00A25FEE">
      <w:pPr>
        <w:spacing w:line="480" w:lineRule="auto"/>
        <w:ind w:left="1134"/>
        <w:jc w:val="center"/>
        <w:rPr>
          <w:rFonts w:ascii="Arial" w:hAnsi="Arial" w:cs="Arial"/>
          <w:sz w:val="24"/>
          <w:szCs w:val="24"/>
        </w:rPr>
      </w:pPr>
      <w:r w:rsidRPr="00A25FEE">
        <w:rPr>
          <w:rFonts w:ascii="Arial" w:hAnsi="Arial" w:cs="Arial"/>
          <w:sz w:val="24"/>
          <w:szCs w:val="24"/>
        </w:rPr>
        <w:t>-</w:t>
      </w:r>
      <w:r>
        <w:rPr>
          <w:rFonts w:ascii="Arial" w:hAnsi="Arial" w:cs="Arial"/>
          <w:sz w:val="24"/>
          <w:szCs w:val="24"/>
        </w:rPr>
        <w:t>E</w:t>
      </w:r>
      <w:r w:rsidRPr="00A25FEE">
        <w:rPr>
          <w:rFonts w:ascii="Arial" w:hAnsi="Arial" w:cs="Arial"/>
          <w:sz w:val="24"/>
          <w:szCs w:val="24"/>
        </w:rPr>
        <w:t>nds-</w:t>
      </w:r>
    </w:p>
    <w:p w:rsidR="00A25FEE" w:rsidRPr="00A25FEE" w:rsidRDefault="00A25FEE" w:rsidP="00A25FEE">
      <w:pPr>
        <w:spacing w:line="480" w:lineRule="auto"/>
        <w:ind w:left="1134"/>
        <w:jc w:val="center"/>
        <w:rPr>
          <w:rFonts w:ascii="Arial" w:hAnsi="Arial" w:cs="Arial"/>
          <w:sz w:val="24"/>
          <w:szCs w:val="24"/>
        </w:rPr>
      </w:pPr>
      <w:r w:rsidRPr="00A25FEE">
        <w:rPr>
          <w:rFonts w:ascii="Arial" w:hAnsi="Arial" w:cs="Arial"/>
          <w:sz w:val="24"/>
          <w:szCs w:val="24"/>
        </w:rPr>
        <w:t>45</w:t>
      </w:r>
      <w:r>
        <w:rPr>
          <w:rFonts w:ascii="Arial" w:hAnsi="Arial" w:cs="Arial"/>
          <w:sz w:val="24"/>
          <w:szCs w:val="24"/>
        </w:rPr>
        <w:t>8</w:t>
      </w:r>
      <w:r w:rsidRPr="00A25FEE">
        <w:rPr>
          <w:rFonts w:ascii="Arial" w:hAnsi="Arial" w:cs="Arial"/>
          <w:sz w:val="24"/>
          <w:szCs w:val="24"/>
        </w:rPr>
        <w:t xml:space="preserve"> words</w:t>
      </w:r>
    </w:p>
    <w:p w:rsidR="00086317" w:rsidRDefault="00086317" w:rsidP="00646A2D">
      <w:pPr>
        <w:ind w:left="1134" w:right="1155"/>
        <w:jc w:val="center"/>
        <w:rPr>
          <w:rFonts w:ascii="Arial" w:hAnsi="Arial" w:cs="Arial"/>
          <w:b/>
          <w:bCs/>
          <w:sz w:val="24"/>
          <w:szCs w:val="24"/>
          <w:lang w:val="en-GB"/>
        </w:rPr>
      </w:pPr>
    </w:p>
    <w:p w:rsidR="00D96662" w:rsidRDefault="00D96662" w:rsidP="00A110D4">
      <w:pPr>
        <w:tabs>
          <w:tab w:val="left" w:pos="6420"/>
        </w:tabs>
        <w:rPr>
          <w:rFonts w:ascii="Arial" w:hAnsi="Arial" w:cs="Arial"/>
          <w:sz w:val="24"/>
          <w:szCs w:val="24"/>
          <w:lang w:val="en-GB"/>
        </w:rPr>
      </w:pPr>
    </w:p>
    <w:p w:rsidR="00D96662" w:rsidRDefault="00D96662" w:rsidP="00D96662">
      <w:pPr>
        <w:tabs>
          <w:tab w:val="left" w:pos="6315"/>
        </w:tabs>
        <w:rPr>
          <w:rFonts w:ascii="Arial" w:hAnsi="Arial" w:cs="Arial"/>
          <w:sz w:val="24"/>
          <w:szCs w:val="24"/>
          <w:lang w:val="en-GB"/>
        </w:rPr>
      </w:pPr>
    </w:p>
    <w:p w:rsidR="003A0379" w:rsidRDefault="003A0379" w:rsidP="00D96662">
      <w:pPr>
        <w:tabs>
          <w:tab w:val="left" w:pos="6315"/>
        </w:tabs>
        <w:rPr>
          <w:rFonts w:ascii="Arial" w:hAnsi="Arial" w:cs="Arial"/>
          <w:sz w:val="24"/>
          <w:szCs w:val="24"/>
          <w:lang w:val="en-GB"/>
        </w:rPr>
      </w:pPr>
    </w:p>
    <w:p w:rsidR="00A25FEE" w:rsidRDefault="00A25FEE" w:rsidP="00D96662">
      <w:pPr>
        <w:tabs>
          <w:tab w:val="left" w:pos="6315"/>
        </w:tabs>
        <w:rPr>
          <w:rFonts w:ascii="Arial" w:hAnsi="Arial" w:cs="Arial"/>
          <w:sz w:val="24"/>
          <w:szCs w:val="24"/>
          <w:lang w:val="en-GB"/>
        </w:rPr>
      </w:pPr>
    </w:p>
    <w:p w:rsidR="00A25FEE" w:rsidRDefault="00A25FEE" w:rsidP="00D96662">
      <w:pPr>
        <w:tabs>
          <w:tab w:val="left" w:pos="6315"/>
        </w:tabs>
        <w:rPr>
          <w:rFonts w:ascii="Arial" w:hAnsi="Arial" w:cs="Arial"/>
          <w:sz w:val="24"/>
          <w:szCs w:val="24"/>
          <w:lang w:val="en-GB"/>
        </w:rPr>
      </w:pPr>
    </w:p>
    <w:p w:rsidR="00A25FEE" w:rsidRDefault="00A25FEE" w:rsidP="00D96662">
      <w:pPr>
        <w:tabs>
          <w:tab w:val="left" w:pos="6315"/>
        </w:tabs>
        <w:rPr>
          <w:rFonts w:ascii="Arial" w:hAnsi="Arial" w:cs="Arial"/>
          <w:sz w:val="24"/>
          <w:szCs w:val="24"/>
          <w:lang w:val="en-GB"/>
        </w:rPr>
      </w:pPr>
    </w:p>
    <w:p w:rsidR="00A25FEE" w:rsidRDefault="00A25FEE" w:rsidP="00D96662">
      <w:pPr>
        <w:tabs>
          <w:tab w:val="left" w:pos="6315"/>
        </w:tabs>
        <w:rPr>
          <w:rFonts w:ascii="Arial" w:hAnsi="Arial" w:cs="Arial"/>
          <w:sz w:val="24"/>
          <w:szCs w:val="24"/>
          <w:lang w:val="en-GB"/>
        </w:rPr>
      </w:pPr>
    </w:p>
    <w:p w:rsidR="00A25FEE" w:rsidRDefault="00A25FEE" w:rsidP="00D96662">
      <w:pPr>
        <w:tabs>
          <w:tab w:val="left" w:pos="6315"/>
        </w:tabs>
        <w:rPr>
          <w:rFonts w:ascii="Arial" w:hAnsi="Arial" w:cs="Arial"/>
          <w:sz w:val="24"/>
          <w:szCs w:val="24"/>
          <w:lang w:val="en-GB"/>
        </w:rPr>
      </w:pPr>
    </w:p>
    <w:p w:rsidR="00A25FEE" w:rsidRDefault="00A25FEE" w:rsidP="00D96662">
      <w:pPr>
        <w:tabs>
          <w:tab w:val="left" w:pos="6315"/>
        </w:tabs>
        <w:rPr>
          <w:rFonts w:ascii="Arial" w:hAnsi="Arial" w:cs="Arial"/>
          <w:sz w:val="24"/>
          <w:szCs w:val="24"/>
          <w:lang w:val="en-GB"/>
        </w:rPr>
      </w:pPr>
    </w:p>
    <w:p w:rsidR="00A25FEE" w:rsidRDefault="00A25FEE" w:rsidP="00D96662">
      <w:pPr>
        <w:tabs>
          <w:tab w:val="left" w:pos="6315"/>
        </w:tabs>
        <w:rPr>
          <w:rFonts w:ascii="Arial" w:hAnsi="Arial" w:cs="Arial"/>
          <w:sz w:val="24"/>
          <w:szCs w:val="24"/>
          <w:lang w:val="en-GB"/>
        </w:rPr>
      </w:pPr>
    </w:p>
    <w:p w:rsidR="00A25FEE" w:rsidRDefault="00A25FEE" w:rsidP="00D96662">
      <w:pPr>
        <w:tabs>
          <w:tab w:val="left" w:pos="6315"/>
        </w:tabs>
        <w:rPr>
          <w:rFonts w:ascii="Arial" w:hAnsi="Arial" w:cs="Arial"/>
          <w:sz w:val="24"/>
          <w:szCs w:val="24"/>
          <w:lang w:val="en-GB"/>
        </w:rPr>
      </w:pPr>
    </w:p>
    <w:p w:rsidR="00A25FEE" w:rsidRDefault="00A25FEE" w:rsidP="00D96662">
      <w:pPr>
        <w:tabs>
          <w:tab w:val="left" w:pos="6315"/>
        </w:tabs>
        <w:rPr>
          <w:rFonts w:ascii="Arial" w:hAnsi="Arial" w:cs="Arial"/>
          <w:sz w:val="24"/>
          <w:szCs w:val="24"/>
          <w:lang w:val="en-GB"/>
        </w:rPr>
      </w:pPr>
    </w:p>
    <w:p w:rsidR="00A25FEE" w:rsidRDefault="00A25FEE" w:rsidP="00D96662">
      <w:pPr>
        <w:tabs>
          <w:tab w:val="left" w:pos="6315"/>
        </w:tabs>
        <w:rPr>
          <w:rFonts w:ascii="Arial" w:hAnsi="Arial" w:cs="Arial"/>
          <w:sz w:val="24"/>
          <w:szCs w:val="24"/>
          <w:lang w:val="en-GB"/>
        </w:rPr>
      </w:pPr>
    </w:p>
    <w:p w:rsidR="00A25FEE" w:rsidRDefault="00A25FEE" w:rsidP="00D96662">
      <w:pPr>
        <w:tabs>
          <w:tab w:val="left" w:pos="6315"/>
        </w:tabs>
        <w:rPr>
          <w:rFonts w:ascii="Arial" w:hAnsi="Arial" w:cs="Arial"/>
          <w:sz w:val="24"/>
          <w:szCs w:val="24"/>
          <w:lang w:val="en-GB"/>
        </w:rPr>
      </w:pPr>
    </w:p>
    <w:p w:rsidR="00A25FEE" w:rsidRDefault="00A25FEE" w:rsidP="00D96662">
      <w:pPr>
        <w:tabs>
          <w:tab w:val="left" w:pos="6315"/>
        </w:tabs>
        <w:rPr>
          <w:rFonts w:ascii="Arial" w:hAnsi="Arial" w:cs="Arial"/>
          <w:sz w:val="24"/>
          <w:szCs w:val="24"/>
          <w:lang w:val="en-GB"/>
        </w:rPr>
      </w:pPr>
    </w:p>
    <w:p w:rsidR="00A25FEE" w:rsidRDefault="00A25FEE" w:rsidP="00D96662">
      <w:pPr>
        <w:tabs>
          <w:tab w:val="left" w:pos="6315"/>
        </w:tabs>
        <w:rPr>
          <w:rFonts w:ascii="Arial" w:hAnsi="Arial" w:cs="Arial"/>
          <w:sz w:val="24"/>
          <w:szCs w:val="24"/>
          <w:lang w:val="en-GB"/>
        </w:rPr>
      </w:pPr>
    </w:p>
    <w:p w:rsidR="00A25FEE" w:rsidRDefault="00A25FEE" w:rsidP="00D96662">
      <w:pPr>
        <w:tabs>
          <w:tab w:val="left" w:pos="6315"/>
        </w:tabs>
        <w:rPr>
          <w:rFonts w:ascii="Arial" w:hAnsi="Arial" w:cs="Arial"/>
          <w:sz w:val="24"/>
          <w:szCs w:val="24"/>
          <w:lang w:val="en-GB"/>
        </w:rPr>
      </w:pPr>
    </w:p>
    <w:p w:rsidR="00A25FEE" w:rsidRDefault="00A25FEE" w:rsidP="00D96662">
      <w:pPr>
        <w:tabs>
          <w:tab w:val="left" w:pos="6315"/>
        </w:tabs>
        <w:rPr>
          <w:rFonts w:ascii="Arial" w:hAnsi="Arial" w:cs="Arial"/>
          <w:sz w:val="24"/>
          <w:szCs w:val="24"/>
          <w:lang w:val="en-GB"/>
        </w:rPr>
      </w:pPr>
    </w:p>
    <w:p w:rsidR="00A25FEE" w:rsidRDefault="00A25FEE" w:rsidP="00D96662">
      <w:pPr>
        <w:tabs>
          <w:tab w:val="left" w:pos="6315"/>
        </w:tabs>
        <w:rPr>
          <w:rFonts w:ascii="Arial" w:hAnsi="Arial" w:cs="Arial"/>
          <w:sz w:val="24"/>
          <w:szCs w:val="24"/>
          <w:lang w:val="en-GB"/>
        </w:rPr>
      </w:pPr>
    </w:p>
    <w:p w:rsidR="00A25FEE" w:rsidRDefault="00A25FEE" w:rsidP="00D96662">
      <w:pPr>
        <w:tabs>
          <w:tab w:val="left" w:pos="6315"/>
        </w:tabs>
        <w:rPr>
          <w:rFonts w:ascii="Arial" w:hAnsi="Arial" w:cs="Arial"/>
          <w:sz w:val="24"/>
          <w:szCs w:val="24"/>
          <w:lang w:val="en-GB"/>
        </w:rPr>
      </w:pPr>
    </w:p>
    <w:p w:rsidR="00A25FEE" w:rsidRDefault="00A25FEE" w:rsidP="00D96662">
      <w:pPr>
        <w:tabs>
          <w:tab w:val="left" w:pos="6315"/>
        </w:tabs>
        <w:rPr>
          <w:rFonts w:ascii="Arial" w:hAnsi="Arial" w:cs="Arial"/>
          <w:sz w:val="24"/>
          <w:szCs w:val="24"/>
          <w:lang w:val="en-GB"/>
        </w:rPr>
      </w:pPr>
    </w:p>
    <w:p w:rsidR="00A25FEE" w:rsidRDefault="00A25FEE" w:rsidP="00D96662">
      <w:pPr>
        <w:tabs>
          <w:tab w:val="left" w:pos="6315"/>
        </w:tabs>
        <w:rPr>
          <w:rFonts w:ascii="Arial" w:hAnsi="Arial" w:cs="Arial"/>
          <w:sz w:val="24"/>
          <w:szCs w:val="24"/>
          <w:lang w:val="en-GB"/>
        </w:rPr>
      </w:pPr>
    </w:p>
    <w:p w:rsidR="003A0379" w:rsidRDefault="003A0379" w:rsidP="00D96662">
      <w:pPr>
        <w:tabs>
          <w:tab w:val="left" w:pos="6315"/>
        </w:tabs>
        <w:rPr>
          <w:rFonts w:ascii="Arial" w:hAnsi="Arial" w:cs="Arial"/>
          <w:sz w:val="24"/>
          <w:szCs w:val="24"/>
          <w:lang w:val="en-GB"/>
        </w:rPr>
      </w:pPr>
    </w:p>
    <w:p w:rsidR="00B64114" w:rsidRDefault="00B64114" w:rsidP="00B64114">
      <w:pPr>
        <w:tabs>
          <w:tab w:val="left" w:pos="6315"/>
        </w:tabs>
        <w:ind w:left="1134"/>
        <w:rPr>
          <w:rFonts w:ascii="Arial" w:hAnsi="Arial" w:cs="Arial"/>
          <w:sz w:val="24"/>
          <w:szCs w:val="24"/>
          <w:lang w:val="en-GB"/>
        </w:rPr>
      </w:pPr>
    </w:p>
    <w:p w:rsidR="00B64114" w:rsidRPr="007130E8" w:rsidRDefault="00FF4657" w:rsidP="00B64114">
      <w:pPr>
        <w:tabs>
          <w:tab w:val="left" w:pos="10206"/>
        </w:tabs>
        <w:ind w:left="1134" w:right="1014"/>
        <w:rPr>
          <w:rFonts w:ascii="Arial" w:hAnsi="Arial"/>
          <w:b/>
          <w:lang w:val="en-GB"/>
        </w:rPr>
      </w:pPr>
      <w:r>
        <w:rPr>
          <w:rFonts w:ascii="Arial" w:hAnsi="Arial"/>
          <w:b/>
          <w:lang w:val="en-GB"/>
        </w:rPr>
        <w:t>N</w:t>
      </w:r>
      <w:r w:rsidR="00B64114" w:rsidRPr="007130E8">
        <w:rPr>
          <w:rFonts w:ascii="Arial" w:hAnsi="Arial"/>
          <w:b/>
          <w:lang w:val="en-GB"/>
        </w:rPr>
        <w:t>otes to the Editor:</w:t>
      </w:r>
    </w:p>
    <w:p w:rsidR="00B64114" w:rsidRPr="007130E8" w:rsidRDefault="00B64114" w:rsidP="00B64114">
      <w:pPr>
        <w:tabs>
          <w:tab w:val="left" w:pos="10206"/>
        </w:tabs>
        <w:ind w:left="1134" w:right="1014"/>
        <w:rPr>
          <w:rFonts w:ascii="Arial" w:hAnsi="Arial"/>
          <w:b/>
          <w:u w:val="single"/>
          <w:lang w:val="en-GB"/>
        </w:rPr>
      </w:pPr>
    </w:p>
    <w:p w:rsidR="00B64114" w:rsidRPr="007130E8" w:rsidRDefault="00B64114" w:rsidP="00B64114">
      <w:pPr>
        <w:tabs>
          <w:tab w:val="left" w:pos="10206"/>
        </w:tabs>
        <w:ind w:left="1134" w:right="1014"/>
        <w:rPr>
          <w:rFonts w:ascii="Arial" w:hAnsi="Arial"/>
          <w:b/>
          <w:u w:val="single"/>
          <w:lang w:val="en-GB"/>
        </w:rPr>
      </w:pPr>
      <w:r w:rsidRPr="007130E8">
        <w:rPr>
          <w:rFonts w:ascii="Arial" w:hAnsi="Arial"/>
          <w:b/>
          <w:u w:val="single"/>
          <w:lang w:val="en-GB"/>
        </w:rPr>
        <w:t>About Control Techniques</w:t>
      </w:r>
    </w:p>
    <w:p w:rsidR="00B64114" w:rsidRPr="007130E8" w:rsidRDefault="00B64114" w:rsidP="00B64114">
      <w:pPr>
        <w:pStyle w:val="NormalWeb"/>
        <w:ind w:left="1134" w:right="1014"/>
        <w:rPr>
          <w:rFonts w:ascii="Arial" w:hAnsi="Arial" w:cs="Arial"/>
          <w:sz w:val="20"/>
          <w:szCs w:val="20"/>
          <w:lang w:val="en-GB"/>
        </w:rPr>
      </w:pPr>
      <w:r w:rsidRPr="007130E8">
        <w:rPr>
          <w:rFonts w:ascii="Arial" w:hAnsi="Arial" w:cs="Arial"/>
          <w:sz w:val="20"/>
          <w:szCs w:val="20"/>
          <w:lang w:val="en-GB"/>
        </w:rPr>
        <w:t>Control Techniques, an Emerson Industrial Automation company, is a world leader in the design, production and marketing of electronic variable speed drives for the control of electric motors. Our strategy is to concentrate on delivering drives and servo products that enhance the productivity of our customer’s machines and processes.</w:t>
      </w:r>
    </w:p>
    <w:p w:rsidR="00B64114" w:rsidRPr="007130E8" w:rsidRDefault="00B64114" w:rsidP="00B64114">
      <w:pPr>
        <w:pStyle w:val="NormalWeb"/>
        <w:ind w:left="1134" w:right="1014"/>
        <w:rPr>
          <w:rFonts w:ascii="Arial" w:hAnsi="Arial" w:cs="Arial"/>
          <w:sz w:val="20"/>
          <w:szCs w:val="20"/>
          <w:lang w:val="en-GB"/>
        </w:rPr>
      </w:pPr>
      <w:r w:rsidRPr="007130E8">
        <w:rPr>
          <w:rFonts w:ascii="Arial" w:hAnsi="Arial" w:cs="Arial"/>
          <w:sz w:val="20"/>
          <w:szCs w:val="20"/>
          <w:lang w:val="en-GB"/>
        </w:rPr>
        <w:t>We operate through a global network of Drive Centres and Application Centres that both distribute product and add value by building our drive products into custom designed systems and by offering the highest levels of customer service.</w:t>
      </w:r>
    </w:p>
    <w:p w:rsidR="00B64114" w:rsidRPr="007130E8" w:rsidRDefault="00B64114" w:rsidP="00B64114">
      <w:pPr>
        <w:pStyle w:val="NormalWeb"/>
        <w:ind w:left="1134" w:right="1014"/>
        <w:rPr>
          <w:rFonts w:ascii="Arial" w:hAnsi="Arial" w:cs="Arial"/>
          <w:sz w:val="20"/>
          <w:szCs w:val="20"/>
          <w:lang w:val="en-GB"/>
        </w:rPr>
      </w:pPr>
      <w:r w:rsidRPr="007130E8">
        <w:rPr>
          <w:rFonts w:ascii="Arial" w:hAnsi="Arial" w:cs="Arial"/>
          <w:sz w:val="20"/>
          <w:szCs w:val="20"/>
          <w:lang w:val="en-GB"/>
        </w:rPr>
        <w:t>Our Control Techniques Drive Centres also provide us with invaluable feedback and market intelligence so that we can further improve our products and service. This customer focused strategy will enable us to continue to grow profitably.</w:t>
      </w:r>
      <w:r w:rsidRPr="007130E8">
        <w:rPr>
          <w:rFonts w:ascii="Arial" w:hAnsi="Arial" w:cs="Arial"/>
          <w:sz w:val="20"/>
          <w:szCs w:val="20"/>
          <w:lang w:val="en-GB"/>
        </w:rPr>
        <w:br/>
      </w:r>
      <w:r w:rsidRPr="007130E8">
        <w:rPr>
          <w:rFonts w:ascii="Arial" w:hAnsi="Arial" w:cs="Arial"/>
          <w:sz w:val="20"/>
          <w:szCs w:val="20"/>
          <w:lang w:val="en-GB"/>
        </w:rPr>
        <w:br/>
        <w:t>Our competitive edge is based on our unique focus on drives, our strength in research and development, our investment low-cost manufacturing and an effective worldwide marketing strategy.</w:t>
      </w:r>
    </w:p>
    <w:p w:rsidR="00B64114" w:rsidRPr="007130E8" w:rsidRDefault="00B64114" w:rsidP="00B64114">
      <w:pPr>
        <w:ind w:left="1134" w:right="1014"/>
        <w:rPr>
          <w:rFonts w:ascii="Arial" w:hAnsi="Arial" w:cs="Arial"/>
          <w:lang w:val="en-GB"/>
        </w:rPr>
      </w:pPr>
      <w:r w:rsidRPr="007130E8">
        <w:rPr>
          <w:rFonts w:ascii="Arial" w:hAnsi="Arial" w:cs="Arial"/>
          <w:lang w:val="en-GB"/>
        </w:rPr>
        <w:t>For the best in drives information visit our website:  www.controltechniques.com</w:t>
      </w:r>
    </w:p>
    <w:p w:rsidR="00B64114" w:rsidRPr="007130E8" w:rsidRDefault="00B64114" w:rsidP="00B64114">
      <w:pPr>
        <w:tabs>
          <w:tab w:val="left" w:pos="10206"/>
        </w:tabs>
        <w:ind w:left="1134" w:right="1014"/>
        <w:rPr>
          <w:rFonts w:ascii="Arial" w:hAnsi="Arial"/>
          <w:lang w:val="en-GB"/>
        </w:rPr>
      </w:pPr>
    </w:p>
    <w:p w:rsidR="00B64114" w:rsidRPr="007130E8" w:rsidRDefault="00B64114" w:rsidP="00B64114">
      <w:pPr>
        <w:tabs>
          <w:tab w:val="left" w:pos="10206"/>
        </w:tabs>
        <w:ind w:left="1134" w:right="1014"/>
        <w:rPr>
          <w:rFonts w:ascii="Arial" w:hAnsi="Arial"/>
          <w:lang w:val="en-GB"/>
        </w:rPr>
      </w:pPr>
    </w:p>
    <w:p w:rsidR="00B64114" w:rsidRPr="007130E8" w:rsidRDefault="00B64114" w:rsidP="00B64114">
      <w:pPr>
        <w:tabs>
          <w:tab w:val="left" w:pos="10206"/>
        </w:tabs>
        <w:ind w:left="1134" w:right="1014"/>
        <w:rPr>
          <w:rFonts w:ascii="Arial" w:hAnsi="Arial"/>
          <w:b/>
          <w:u w:val="single"/>
          <w:lang w:val="en-GB"/>
        </w:rPr>
      </w:pPr>
      <w:r w:rsidRPr="007130E8">
        <w:rPr>
          <w:rFonts w:ascii="Arial" w:hAnsi="Arial"/>
          <w:b/>
          <w:u w:val="single"/>
          <w:lang w:val="en-GB"/>
        </w:rPr>
        <w:t>About Emerson Industrial Automation</w:t>
      </w:r>
    </w:p>
    <w:p w:rsidR="00B64114" w:rsidRPr="007130E8" w:rsidRDefault="00B64114" w:rsidP="00B64114">
      <w:pPr>
        <w:tabs>
          <w:tab w:val="left" w:pos="10206"/>
        </w:tabs>
        <w:ind w:left="1134" w:right="1014"/>
        <w:rPr>
          <w:rFonts w:ascii="Arial" w:hAnsi="Arial"/>
          <w:b/>
          <w:u w:val="single"/>
          <w:lang w:val="en-GB"/>
        </w:rPr>
      </w:pPr>
    </w:p>
    <w:p w:rsidR="00B64114" w:rsidRPr="007130E8" w:rsidRDefault="00B64114" w:rsidP="00B64114">
      <w:pPr>
        <w:ind w:left="1134" w:right="1014"/>
        <w:rPr>
          <w:rFonts w:ascii="Arial" w:hAnsi="Arial" w:cs="Arial"/>
          <w:lang w:val="en-GB"/>
        </w:rPr>
      </w:pPr>
      <w:r w:rsidRPr="007130E8">
        <w:rPr>
          <w:rFonts w:ascii="Arial" w:hAnsi="Arial" w:cs="Arial"/>
          <w:lang w:val="en-GB"/>
        </w:rPr>
        <w:t xml:space="preserve">Emerson Industrial Automation, a business of Emerson, is a global technology provider that enables productivity, efficiency and quality gains for customers across a spectrum of industries. Our products include alternators, electric motors and drives, electrical distribution devices and mechanical power transmission, fluid automation and ultrasonic joining solutions. Emerson brands include Appleton, ASCO, Branson Ultrasonics, Browning, Control Techniques, Kop-Flex, Leroy-Somer, McGill, Morse, Numatics, O-Z/Gedney, Rollway, SealMaster, and System Plast. For more information, visit </w:t>
      </w:r>
      <w:hyperlink r:id="rId8" w:tooltip="http://www.emersonindustrialautomation.com/" w:history="1">
        <w:r w:rsidRPr="007130E8">
          <w:rPr>
            <w:rStyle w:val="Hyperlink"/>
            <w:rFonts w:ascii="Arial" w:hAnsi="Arial" w:cs="Arial"/>
            <w:lang w:val="en-GB"/>
          </w:rPr>
          <w:t>www.EmersonIndustrialAutomation.com</w:t>
        </w:r>
      </w:hyperlink>
      <w:r w:rsidRPr="007130E8">
        <w:rPr>
          <w:rFonts w:ascii="Arial" w:hAnsi="Arial" w:cs="Arial"/>
          <w:lang w:val="en-GB"/>
        </w:rPr>
        <w:t>.</w:t>
      </w:r>
    </w:p>
    <w:p w:rsidR="00B64114" w:rsidRPr="007130E8" w:rsidRDefault="00B64114" w:rsidP="00B64114">
      <w:pPr>
        <w:ind w:left="1134" w:right="1014"/>
        <w:rPr>
          <w:rFonts w:ascii="Arial" w:hAnsi="Arial" w:cs="Arial"/>
          <w:lang w:val="en-GB"/>
        </w:rPr>
      </w:pPr>
    </w:p>
    <w:p w:rsidR="00B64114" w:rsidRPr="007130E8" w:rsidRDefault="00B64114" w:rsidP="00B64114">
      <w:pPr>
        <w:ind w:left="1134" w:right="1014"/>
        <w:rPr>
          <w:rFonts w:ascii="Arial" w:hAnsi="Arial" w:cs="Arial"/>
          <w:lang w:val="en-GB"/>
        </w:rPr>
      </w:pPr>
    </w:p>
    <w:p w:rsidR="00B64114" w:rsidRDefault="00B64114" w:rsidP="00B64114">
      <w:pPr>
        <w:pStyle w:val="NormalWeb"/>
        <w:spacing w:before="0" w:beforeAutospacing="0" w:after="0" w:afterAutospacing="0"/>
        <w:ind w:left="1134"/>
        <w:rPr>
          <w:rFonts w:ascii="Arial" w:hAnsi="Arial" w:cs="Arial"/>
          <w:sz w:val="20"/>
          <w:szCs w:val="20"/>
        </w:rPr>
      </w:pPr>
      <w:r w:rsidRPr="00C62EEB">
        <w:rPr>
          <w:rStyle w:val="Strong"/>
          <w:rFonts w:ascii="Arial" w:hAnsi="Arial" w:cs="Arial"/>
          <w:sz w:val="20"/>
          <w:szCs w:val="20"/>
          <w:u w:val="single"/>
        </w:rPr>
        <w:t>About Emerson</w:t>
      </w:r>
      <w:r w:rsidRPr="00C62EEB">
        <w:rPr>
          <w:rFonts w:ascii="Arial" w:hAnsi="Arial" w:cs="Arial"/>
          <w:sz w:val="20"/>
          <w:szCs w:val="20"/>
        </w:rPr>
        <w:t xml:space="preserve"> </w:t>
      </w:r>
    </w:p>
    <w:p w:rsidR="00B64114" w:rsidRPr="00C62EEB" w:rsidRDefault="00B64114" w:rsidP="00B64114">
      <w:pPr>
        <w:pStyle w:val="NormalWeb"/>
        <w:spacing w:before="0" w:beforeAutospacing="0" w:after="0" w:afterAutospacing="0"/>
        <w:ind w:left="1134"/>
        <w:rPr>
          <w:rFonts w:ascii="Arial" w:hAnsi="Arial" w:cs="Arial"/>
          <w:sz w:val="20"/>
          <w:szCs w:val="20"/>
        </w:rPr>
      </w:pPr>
      <w:r w:rsidRPr="00C62EEB">
        <w:rPr>
          <w:rFonts w:ascii="Arial" w:hAnsi="Arial" w:cs="Arial"/>
          <w:sz w:val="20"/>
          <w:szCs w:val="20"/>
        </w:rPr>
        <w:br/>
        <w:t xml:space="preserve">Emerson (NYSE:EMR), based in St. Louis, Missouri (USA), is a global leader in bringing technology and engineering together to provide innovative solutions for customers in industrial, commercial, and consumer markets through its network power, process management, industrial automation, climate technologies, and appliance and tools businesses. Sales in fiscal 2009 were $20.9 billion. For more information, visit </w:t>
      </w:r>
      <w:hyperlink r:id="rId9" w:history="1">
        <w:r w:rsidRPr="00C62EEB">
          <w:rPr>
            <w:rStyle w:val="Hyperlink"/>
            <w:rFonts w:ascii="Arial" w:hAnsi="Arial" w:cs="Arial"/>
            <w:sz w:val="20"/>
            <w:szCs w:val="20"/>
          </w:rPr>
          <w:t>www.Emerson.com</w:t>
        </w:r>
      </w:hyperlink>
      <w:r w:rsidRPr="00C62EEB">
        <w:rPr>
          <w:rFonts w:ascii="Arial" w:hAnsi="Arial" w:cs="Arial"/>
          <w:sz w:val="20"/>
          <w:szCs w:val="20"/>
        </w:rPr>
        <w:t xml:space="preserve">. </w:t>
      </w:r>
    </w:p>
    <w:p w:rsidR="00B64114" w:rsidRDefault="00B64114" w:rsidP="00B64114">
      <w:pPr>
        <w:rPr>
          <w:rFonts w:ascii="Arial" w:hAnsi="Arial" w:cs="Arial"/>
          <w:color w:val="1F497D"/>
        </w:rPr>
      </w:pPr>
    </w:p>
    <w:p w:rsidR="00B64114" w:rsidRPr="007130E8" w:rsidRDefault="00B64114" w:rsidP="00B64114">
      <w:pPr>
        <w:ind w:left="1134" w:right="1014"/>
        <w:rPr>
          <w:rFonts w:ascii="Arial" w:hAnsi="Arial" w:cs="Arial"/>
          <w:lang w:val="en-GB"/>
        </w:rPr>
      </w:pPr>
    </w:p>
    <w:p w:rsidR="00B64114" w:rsidRPr="007130E8" w:rsidRDefault="00B64114" w:rsidP="00B64114">
      <w:pPr>
        <w:tabs>
          <w:tab w:val="left" w:pos="10206"/>
        </w:tabs>
        <w:spacing w:line="360" w:lineRule="auto"/>
        <w:ind w:left="1134" w:right="1014"/>
        <w:rPr>
          <w:rFonts w:ascii="Arial" w:hAnsi="Arial"/>
          <w:u w:val="single"/>
          <w:lang w:val="en-GB"/>
        </w:rPr>
      </w:pPr>
      <w:r w:rsidRPr="007130E8">
        <w:rPr>
          <w:rFonts w:ascii="Arial" w:hAnsi="Arial"/>
          <w:b/>
          <w:u w:val="single"/>
          <w:lang w:val="en-GB"/>
        </w:rPr>
        <w:t>For editorial information contact</w:t>
      </w:r>
      <w:r w:rsidRPr="007130E8">
        <w:rPr>
          <w:rFonts w:ascii="Arial" w:hAnsi="Arial"/>
          <w:u w:val="single"/>
          <w:lang w:val="en-GB"/>
        </w:rPr>
        <w:t>:</w:t>
      </w:r>
    </w:p>
    <w:p w:rsidR="00B64114" w:rsidRPr="007130E8" w:rsidRDefault="00B64114" w:rsidP="00B64114">
      <w:pPr>
        <w:tabs>
          <w:tab w:val="left" w:pos="10206"/>
        </w:tabs>
        <w:spacing w:line="360" w:lineRule="auto"/>
        <w:ind w:left="1134" w:right="1014"/>
        <w:rPr>
          <w:rFonts w:ascii="Arial" w:hAnsi="Arial"/>
          <w:lang w:val="en-GB"/>
        </w:rPr>
      </w:pPr>
      <w:r>
        <w:rPr>
          <w:rFonts w:ascii="Arial" w:hAnsi="Arial"/>
          <w:lang w:val="en-GB"/>
        </w:rPr>
        <w:t>Katie Owen</w:t>
      </w:r>
      <w:r w:rsidRPr="007130E8">
        <w:rPr>
          <w:rFonts w:ascii="Arial" w:hAnsi="Arial"/>
          <w:lang w:val="en-GB"/>
        </w:rPr>
        <w:t xml:space="preserve">, Press Officer, Control Techniques Ltd, Drive Centre Marketing, </w:t>
      </w:r>
    </w:p>
    <w:p w:rsidR="00B64114" w:rsidRPr="007130E8" w:rsidRDefault="00B64114" w:rsidP="00B64114">
      <w:pPr>
        <w:tabs>
          <w:tab w:val="left" w:pos="10206"/>
        </w:tabs>
        <w:spacing w:line="360" w:lineRule="auto"/>
        <w:ind w:left="1134" w:right="1014"/>
        <w:rPr>
          <w:rFonts w:ascii="Arial" w:hAnsi="Arial"/>
          <w:lang w:val="en-GB"/>
        </w:rPr>
      </w:pPr>
      <w:r w:rsidRPr="007130E8">
        <w:rPr>
          <w:rFonts w:ascii="Arial" w:hAnsi="Arial"/>
          <w:lang w:val="en-GB"/>
        </w:rPr>
        <w:t xml:space="preserve">Ty Rheoli, Unit 79 Mochdre Industrial Estate, Newtown, Powys SY16 4LE </w:t>
      </w:r>
    </w:p>
    <w:p w:rsidR="00B64114" w:rsidRPr="00B64114" w:rsidRDefault="00B64114" w:rsidP="00B64114">
      <w:pPr>
        <w:tabs>
          <w:tab w:val="left" w:pos="10206"/>
        </w:tabs>
        <w:spacing w:line="360" w:lineRule="auto"/>
        <w:ind w:left="1134" w:right="1014"/>
        <w:rPr>
          <w:rFonts w:ascii="Arial" w:hAnsi="Arial"/>
          <w:lang w:val="en-GB"/>
        </w:rPr>
      </w:pPr>
      <w:r w:rsidRPr="007130E8">
        <w:rPr>
          <w:rFonts w:ascii="Arial" w:hAnsi="Arial"/>
          <w:lang w:val="en-GB"/>
        </w:rPr>
        <w:t>Tel: 01686 612900.  Fax: 01686 612999.</w:t>
      </w:r>
      <w:r w:rsidRPr="007130E8">
        <w:rPr>
          <w:rFonts w:ascii="Arial" w:hAnsi="Arial"/>
          <w:b/>
          <w:lang w:val="en-GB"/>
        </w:rPr>
        <w:t xml:space="preserve"> </w:t>
      </w:r>
      <w:r>
        <w:rPr>
          <w:rFonts w:ascii="Arial" w:hAnsi="Arial"/>
          <w:lang w:val="en-GB"/>
        </w:rPr>
        <w:t>katie.owen</w:t>
      </w:r>
      <w:r w:rsidRPr="007130E8">
        <w:rPr>
          <w:rFonts w:ascii="Arial" w:hAnsi="Arial"/>
          <w:lang w:val="en-GB"/>
        </w:rPr>
        <w:t>@</w:t>
      </w:r>
      <w:r>
        <w:rPr>
          <w:rFonts w:ascii="Arial" w:hAnsi="Arial"/>
          <w:lang w:val="en-GB"/>
        </w:rPr>
        <w:t>emer</w:t>
      </w:r>
      <w:r w:rsidRPr="007130E8">
        <w:rPr>
          <w:rFonts w:ascii="Arial" w:hAnsi="Arial"/>
          <w:lang w:val="en-GB"/>
        </w:rPr>
        <w:t>s</w:t>
      </w:r>
      <w:r>
        <w:rPr>
          <w:rFonts w:ascii="Arial" w:hAnsi="Arial"/>
          <w:lang w:val="en-GB"/>
        </w:rPr>
        <w:t>on</w:t>
      </w:r>
      <w:r w:rsidRPr="007130E8">
        <w:rPr>
          <w:rFonts w:ascii="Arial" w:hAnsi="Arial"/>
          <w:lang w:val="en-GB"/>
        </w:rPr>
        <w:t>.com</w:t>
      </w:r>
    </w:p>
    <w:sectPr w:rsidR="00B64114" w:rsidRPr="00B64114" w:rsidSect="00D96662">
      <w:headerReference w:type="default" r:id="rId10"/>
      <w:footerReference w:type="default" r:id="rId11"/>
      <w:headerReference w:type="first" r:id="rId12"/>
      <w:footerReference w:type="first" r:id="rId13"/>
      <w:pgSz w:w="11906" w:h="16838"/>
      <w:pgMar w:top="1440" w:right="1558" w:bottom="284" w:left="340" w:header="720" w:footer="73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5FEE" w:rsidRDefault="00A25FEE">
      <w:r>
        <w:separator/>
      </w:r>
    </w:p>
  </w:endnote>
  <w:endnote w:type="continuationSeparator" w:id="0">
    <w:p w:rsidR="00A25FEE" w:rsidRDefault="00A25F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FEE" w:rsidRDefault="00A25FEE" w:rsidP="00D96662">
    <w:pPr>
      <w:pStyle w:val="Footer"/>
      <w:ind w:left="426"/>
    </w:pPr>
  </w:p>
  <w:p w:rsidR="00A25FEE" w:rsidRDefault="00295C97" w:rsidP="00D96662">
    <w:pPr>
      <w:pStyle w:val="Footer"/>
      <w:ind w:left="426"/>
    </w:pPr>
    <w:r>
      <w:rPr>
        <w:noProof/>
        <w:lang w:val="en-GB" w:eastAsia="en-GB"/>
      </w:rPr>
      <w:pict>
        <v:shapetype id="_x0000_t202" coordsize="21600,21600" o:spt="202" path="m,l,21600r21600,l21600,xe">
          <v:stroke joinstyle="miter"/>
          <v:path gradientshapeok="t" o:connecttype="rect"/>
        </v:shapetype>
        <v:shape id="_x0000_s2083" type="#_x0000_t202" style="position:absolute;left:0;text-align:left;margin-left:216.6pt;margin-top:2.45pt;width:303.85pt;height:34.55pt;z-index:251659264;mso-width-relative:margin;mso-height-relative:margin" filled="f" stroked="f">
          <v:textbox style="mso-next-textbox:#_x0000_s2083">
            <w:txbxContent>
              <w:p w:rsidR="00A25FEE" w:rsidRPr="00336932" w:rsidRDefault="00A25FEE" w:rsidP="003D5A56">
                <w:pPr>
                  <w:rPr>
                    <w:rFonts w:ascii="Arial" w:hAnsi="Arial" w:cs="Arial"/>
                    <w:color w:val="1F497D"/>
                    <w:sz w:val="16"/>
                    <w:szCs w:val="16"/>
                  </w:rPr>
                </w:pPr>
                <w:r w:rsidRPr="00336932">
                  <w:rPr>
                    <w:rFonts w:ascii="Arial" w:hAnsi="Arial" w:cs="Arial"/>
                    <w:color w:val="1F497D"/>
                    <w:sz w:val="16"/>
                    <w:szCs w:val="16"/>
                  </w:rPr>
                  <w:t>Control Techniques, Unit 79 Mochdre Industrial Estate, Newtown, SY16 4LE, UK</w:t>
                </w:r>
              </w:p>
              <w:p w:rsidR="00A25FEE" w:rsidRPr="00336932" w:rsidRDefault="00A25FEE" w:rsidP="003D5A56">
                <w:pPr>
                  <w:rPr>
                    <w:rFonts w:ascii="Arial" w:hAnsi="Arial" w:cs="Arial"/>
                    <w:color w:val="1F497D"/>
                    <w:sz w:val="16"/>
                    <w:szCs w:val="16"/>
                  </w:rPr>
                </w:pPr>
                <w:r w:rsidRPr="00336932">
                  <w:rPr>
                    <w:rFonts w:ascii="Arial" w:hAnsi="Arial" w:cs="Arial"/>
                    <w:color w:val="1F497D"/>
                    <w:sz w:val="16"/>
                    <w:szCs w:val="16"/>
                  </w:rPr>
                  <w:t>T: +44 (0) 1686 612000, F: +44 (0) 1686 612999</w:t>
                </w:r>
              </w:p>
              <w:p w:rsidR="00A25FEE" w:rsidRPr="00336932" w:rsidRDefault="00A25FEE" w:rsidP="003D5A56">
                <w:pPr>
                  <w:rPr>
                    <w:rFonts w:ascii="Arial" w:hAnsi="Arial" w:cs="Arial"/>
                    <w:color w:val="1F497D"/>
                    <w:sz w:val="16"/>
                    <w:szCs w:val="16"/>
                    <w:lang w:val="en-GB"/>
                  </w:rPr>
                </w:pPr>
                <w:proofErr w:type="gramStart"/>
                <w:r w:rsidRPr="00336932">
                  <w:rPr>
                    <w:rFonts w:ascii="Arial" w:hAnsi="Arial" w:cs="Arial"/>
                    <w:color w:val="1F497D"/>
                    <w:sz w:val="16"/>
                    <w:szCs w:val="16"/>
                  </w:rPr>
                  <w:t>e-mail</w:t>
                </w:r>
                <w:proofErr w:type="gramEnd"/>
                <w:r w:rsidRPr="00336932">
                  <w:rPr>
                    <w:rFonts w:ascii="Arial" w:hAnsi="Arial" w:cs="Arial"/>
                    <w:color w:val="1F497D"/>
                    <w:sz w:val="16"/>
                    <w:szCs w:val="16"/>
                  </w:rPr>
                  <w:t xml:space="preserve">: </w:t>
                </w:r>
                <w:hyperlink r:id="rId1" w:history="1">
                  <w:r w:rsidRPr="00336932">
                    <w:rPr>
                      <w:rStyle w:val="Hyperlink"/>
                      <w:rFonts w:ascii="Arial" w:hAnsi="Arial" w:cs="Arial"/>
                      <w:color w:val="1F497D"/>
                      <w:sz w:val="16"/>
                      <w:szCs w:val="16"/>
                    </w:rPr>
                    <w:t>controltechniques@emerson.com</w:t>
                  </w:r>
                </w:hyperlink>
                <w:r w:rsidRPr="00336932">
                  <w:rPr>
                    <w:rFonts w:ascii="Arial" w:hAnsi="Arial" w:cs="Arial"/>
                    <w:color w:val="1F497D"/>
                    <w:sz w:val="16"/>
                    <w:szCs w:val="16"/>
                  </w:rPr>
                  <w:t xml:space="preserve"> </w:t>
                </w:r>
                <w:hyperlink r:id="rId2" w:history="1">
                  <w:r w:rsidRPr="00336932">
                    <w:rPr>
                      <w:rStyle w:val="Hyperlink"/>
                      <w:rFonts w:ascii="Arial" w:hAnsi="Arial" w:cs="Arial"/>
                      <w:color w:val="1F497D"/>
                      <w:sz w:val="16"/>
                      <w:szCs w:val="16"/>
                    </w:rPr>
                    <w:t>www.controltechniques.com</w:t>
                  </w:r>
                </w:hyperlink>
                <w:r w:rsidRPr="00336932">
                  <w:rPr>
                    <w:rFonts w:ascii="Arial" w:hAnsi="Arial" w:cs="Arial"/>
                    <w:color w:val="1F497D"/>
                    <w:sz w:val="16"/>
                    <w:szCs w:val="16"/>
                  </w:rPr>
                  <w:t xml:space="preserve"> </w:t>
                </w:r>
              </w:p>
            </w:txbxContent>
          </v:textbox>
        </v:shape>
      </w:pict>
    </w:r>
  </w:p>
  <w:p w:rsidR="00A25FEE" w:rsidRDefault="00A25FEE" w:rsidP="00D96662">
    <w:pPr>
      <w:pStyle w:val="Footer"/>
      <w:ind w:left="426"/>
    </w:pPr>
    <w:r>
      <w:rPr>
        <w:noProof/>
        <w:lang w:val="en-GB" w:eastAsia="en-GB"/>
      </w:rPr>
      <w:drawing>
        <wp:inline distT="0" distB="0" distL="0" distR="0">
          <wp:extent cx="1752600" cy="285750"/>
          <wp:effectExtent l="19050" t="0" r="0" b="0"/>
          <wp:docPr id="4" name="Picture 2" descr="CT-Logo-no web-100dpi-p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Logo-no web-100dpi-ppt"/>
                  <pic:cNvPicPr>
                    <a:picLocks noChangeAspect="1" noChangeArrowheads="1"/>
                  </pic:cNvPicPr>
                </pic:nvPicPr>
                <pic:blipFill>
                  <a:blip r:embed="rId3"/>
                  <a:srcRect/>
                  <a:stretch>
                    <a:fillRect/>
                  </a:stretch>
                </pic:blipFill>
                <pic:spPr bwMode="auto">
                  <a:xfrm>
                    <a:off x="0" y="0"/>
                    <a:ext cx="1752600" cy="285750"/>
                  </a:xfrm>
                  <a:prstGeom prst="rect">
                    <a:avLst/>
                  </a:prstGeom>
                  <a:noFill/>
                  <a:ln w="9525">
                    <a:noFill/>
                    <a:miter lim="800000"/>
                    <a:headEnd/>
                    <a:tailEnd/>
                  </a:ln>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FEE" w:rsidRDefault="00295C97" w:rsidP="00BE4AA3">
    <w:pPr>
      <w:pStyle w:val="Footer"/>
      <w:tabs>
        <w:tab w:val="left" w:pos="3969"/>
      </w:tabs>
      <w:spacing w:before="240"/>
      <w:ind w:firstLine="3969"/>
      <w:rPr>
        <w:rFonts w:ascii="Arial" w:hAnsi="Arial" w:cs="Arial"/>
        <w:color w:val="000080"/>
        <w:sz w:val="16"/>
        <w:szCs w:val="16"/>
        <w:lang w:val="de-DE"/>
      </w:rPr>
    </w:pPr>
    <w:r w:rsidRPr="00295C97">
      <w:rPr>
        <w:noProof/>
        <w:lang w:eastAsia="zh-TW"/>
      </w:rPr>
      <w:pict>
        <v:shapetype id="_x0000_t202" coordsize="21600,21600" o:spt="202" path="m,l,21600r21600,l21600,xe">
          <v:stroke joinstyle="miter"/>
          <v:path gradientshapeok="t" o:connecttype="rect"/>
        </v:shapetype>
        <v:shape id="_x0000_s2080" type="#_x0000_t202" style="position:absolute;left:0;text-align:left;margin-left:216.6pt;margin-top:19.3pt;width:303.85pt;height:35.55pt;z-index:251658240;mso-height-percent:200;mso-height-percent:200;mso-width-relative:margin;mso-height-relative:margin" filled="f" stroked="f">
          <v:textbox style="mso-next-textbox:#_x0000_s2080;mso-fit-shape-to-text:t">
            <w:txbxContent>
              <w:p w:rsidR="00A25FEE" w:rsidRPr="00336932" w:rsidRDefault="00A25FEE">
                <w:pPr>
                  <w:rPr>
                    <w:rFonts w:ascii="Arial" w:hAnsi="Arial" w:cs="Arial"/>
                    <w:color w:val="1F497D"/>
                    <w:sz w:val="16"/>
                    <w:szCs w:val="16"/>
                  </w:rPr>
                </w:pPr>
                <w:r w:rsidRPr="00336932">
                  <w:rPr>
                    <w:rFonts w:ascii="Arial" w:hAnsi="Arial" w:cs="Arial"/>
                    <w:color w:val="1F497D"/>
                    <w:sz w:val="16"/>
                    <w:szCs w:val="16"/>
                  </w:rPr>
                  <w:t>Control Techniques, Unit 79 Mochdre Industrial Estate, Newtown, SY16 4LE, UK</w:t>
                </w:r>
              </w:p>
              <w:p w:rsidR="00A25FEE" w:rsidRPr="00336932" w:rsidRDefault="00A25FEE">
                <w:pPr>
                  <w:rPr>
                    <w:rFonts w:ascii="Arial" w:hAnsi="Arial" w:cs="Arial"/>
                    <w:color w:val="1F497D"/>
                    <w:sz w:val="16"/>
                    <w:szCs w:val="16"/>
                  </w:rPr>
                </w:pPr>
                <w:r w:rsidRPr="00336932">
                  <w:rPr>
                    <w:rFonts w:ascii="Arial" w:hAnsi="Arial" w:cs="Arial"/>
                    <w:color w:val="1F497D"/>
                    <w:sz w:val="16"/>
                    <w:szCs w:val="16"/>
                  </w:rPr>
                  <w:t>T: +44 (0) 1686 612000, F: +44 (0) 1686 612999</w:t>
                </w:r>
              </w:p>
              <w:p w:rsidR="00A25FEE" w:rsidRPr="00336932" w:rsidRDefault="00A25FEE">
                <w:pPr>
                  <w:rPr>
                    <w:rFonts w:ascii="Arial" w:hAnsi="Arial" w:cs="Arial"/>
                    <w:color w:val="1F497D"/>
                    <w:sz w:val="16"/>
                    <w:szCs w:val="16"/>
                    <w:lang w:val="en-GB"/>
                  </w:rPr>
                </w:pPr>
                <w:proofErr w:type="gramStart"/>
                <w:r w:rsidRPr="00336932">
                  <w:rPr>
                    <w:rFonts w:ascii="Arial" w:hAnsi="Arial" w:cs="Arial"/>
                    <w:color w:val="1F497D"/>
                    <w:sz w:val="16"/>
                    <w:szCs w:val="16"/>
                  </w:rPr>
                  <w:t>e-mail</w:t>
                </w:r>
                <w:proofErr w:type="gramEnd"/>
                <w:r w:rsidRPr="00336932">
                  <w:rPr>
                    <w:rFonts w:ascii="Arial" w:hAnsi="Arial" w:cs="Arial"/>
                    <w:color w:val="1F497D"/>
                    <w:sz w:val="16"/>
                    <w:szCs w:val="16"/>
                  </w:rPr>
                  <w:t xml:space="preserve">: </w:t>
                </w:r>
                <w:hyperlink r:id="rId1" w:history="1">
                  <w:r w:rsidRPr="00336932">
                    <w:rPr>
                      <w:rStyle w:val="Hyperlink"/>
                      <w:rFonts w:ascii="Arial" w:hAnsi="Arial" w:cs="Arial"/>
                      <w:color w:val="1F497D"/>
                      <w:sz w:val="16"/>
                      <w:szCs w:val="16"/>
                    </w:rPr>
                    <w:t>controltechniques@emerson.com</w:t>
                  </w:r>
                </w:hyperlink>
                <w:r w:rsidRPr="00336932">
                  <w:rPr>
                    <w:rFonts w:ascii="Arial" w:hAnsi="Arial" w:cs="Arial"/>
                    <w:color w:val="1F497D"/>
                    <w:sz w:val="16"/>
                    <w:szCs w:val="16"/>
                  </w:rPr>
                  <w:t xml:space="preserve"> </w:t>
                </w:r>
                <w:hyperlink r:id="rId2" w:history="1">
                  <w:r w:rsidRPr="00336932">
                    <w:rPr>
                      <w:rStyle w:val="Hyperlink"/>
                      <w:rFonts w:ascii="Arial" w:hAnsi="Arial" w:cs="Arial"/>
                      <w:color w:val="1F497D"/>
                      <w:sz w:val="16"/>
                      <w:szCs w:val="16"/>
                    </w:rPr>
                    <w:t>www.controltechniques.com</w:t>
                  </w:r>
                </w:hyperlink>
                <w:r w:rsidRPr="00336932">
                  <w:rPr>
                    <w:rFonts w:ascii="Arial" w:hAnsi="Arial" w:cs="Arial"/>
                    <w:color w:val="1F497D"/>
                    <w:sz w:val="16"/>
                    <w:szCs w:val="16"/>
                  </w:rPr>
                  <w:t xml:space="preserve"> </w:t>
                </w:r>
              </w:p>
            </w:txbxContent>
          </v:textbox>
        </v:shape>
      </w:pict>
    </w:r>
  </w:p>
  <w:p w:rsidR="00A25FEE" w:rsidRDefault="00295C97">
    <w:pPr>
      <w:pStyle w:val="Footer"/>
    </w:pPr>
    <w:r w:rsidRPr="00295C97">
      <w:rPr>
        <w:noProof/>
      </w:rPr>
      <w:pict>
        <v:shape id="_x0000_s2057" type="#_x0000_t202" style="position:absolute;margin-left:32.05pt;margin-top:3.8pt;width:152.2pt;height:30pt;z-index:251654144;mso-wrap-style:none" filled="f" stroked="f">
          <v:textbox style="mso-next-textbox:#_x0000_s2057;mso-fit-shape-to-text:t">
            <w:txbxContent>
              <w:p w:rsidR="00A25FEE" w:rsidRDefault="00A25FEE">
                <w:r>
                  <w:rPr>
                    <w:noProof/>
                    <w:lang w:val="en-GB" w:eastAsia="en-GB"/>
                  </w:rPr>
                  <w:drawing>
                    <wp:inline distT="0" distB="0" distL="0" distR="0">
                      <wp:extent cx="1752600" cy="285750"/>
                      <wp:effectExtent l="19050" t="0" r="0" b="0"/>
                      <wp:docPr id="2" name="Picture 2" descr="CT-Logo-no web-100dpi-p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Logo-no web-100dpi-ppt"/>
                              <pic:cNvPicPr>
                                <a:picLocks noChangeAspect="1" noChangeArrowheads="1"/>
                              </pic:cNvPicPr>
                            </pic:nvPicPr>
                            <pic:blipFill>
                              <a:blip r:embed="rId3"/>
                              <a:srcRect/>
                              <a:stretch>
                                <a:fillRect/>
                              </a:stretch>
                            </pic:blipFill>
                            <pic:spPr bwMode="auto">
                              <a:xfrm>
                                <a:off x="0" y="0"/>
                                <a:ext cx="1752600" cy="285750"/>
                              </a:xfrm>
                              <a:prstGeom prst="rect">
                                <a:avLst/>
                              </a:prstGeom>
                              <a:noFill/>
                              <a:ln w="9525">
                                <a:noFill/>
                                <a:miter lim="800000"/>
                                <a:headEnd/>
                                <a:tailEnd/>
                              </a:ln>
                            </pic:spPr>
                          </pic:pic>
                        </a:graphicData>
                      </a:graphic>
                    </wp:inline>
                  </w:drawing>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5FEE" w:rsidRDefault="00A25FEE">
      <w:r>
        <w:separator/>
      </w:r>
    </w:p>
  </w:footnote>
  <w:footnote w:type="continuationSeparator" w:id="0">
    <w:p w:rsidR="00A25FEE" w:rsidRDefault="00A25F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FEE" w:rsidRDefault="00295C97" w:rsidP="003D5A56">
    <w:pPr>
      <w:pStyle w:val="Header"/>
      <w:ind w:left="993"/>
    </w:pPr>
    <w:r>
      <w:rPr>
        <w:noProof/>
        <w:lang w:val="en-GB" w:eastAsia="en-GB"/>
      </w:rPr>
      <w:pict>
        <v:shapetype id="_x0000_t202" coordsize="21600,21600" o:spt="202" path="m,l,21600r21600,l21600,xe">
          <v:stroke joinstyle="miter"/>
          <v:path gradientshapeok="t" o:connecttype="rect"/>
        </v:shapetype>
        <v:shape id="_x0000_s2084" type="#_x0000_t202" style="position:absolute;left:0;text-align:left;margin-left:332.05pt;margin-top:4.5pt;width:243pt;height:45pt;z-index:251660288" filled="f" stroked="f">
          <v:textbox style="mso-next-textbox:#_x0000_s2084">
            <w:txbxContent>
              <w:p w:rsidR="00A25FEE" w:rsidRPr="00B93B22" w:rsidRDefault="00A25FEE" w:rsidP="003D5A56">
                <w:pPr>
                  <w:rPr>
                    <w:rFonts w:ascii="Arial" w:hAnsi="Arial" w:cs="Arial"/>
                    <w:color w:val="403391"/>
                    <w:sz w:val="72"/>
                    <w:szCs w:val="72"/>
                    <w:lang w:val="en-GB"/>
                  </w:rPr>
                </w:pPr>
                <w:r>
                  <w:rPr>
                    <w:rFonts w:ascii="Arial" w:hAnsi="Arial" w:cs="Arial"/>
                    <w:color w:val="403391"/>
                    <w:sz w:val="72"/>
                    <w:szCs w:val="72"/>
                    <w:lang w:val="en-GB"/>
                  </w:rPr>
                  <w:t>Pres</w:t>
                </w:r>
                <w:r w:rsidRPr="00B93B22">
                  <w:rPr>
                    <w:rFonts w:ascii="Arial" w:hAnsi="Arial" w:cs="Arial"/>
                    <w:color w:val="403391"/>
                    <w:sz w:val="72"/>
                    <w:szCs w:val="72"/>
                    <w:lang w:val="en-GB"/>
                  </w:rPr>
                  <w:t>s release</w:t>
                </w:r>
              </w:p>
            </w:txbxContent>
          </v:textbox>
        </v:shape>
      </w:pict>
    </w:r>
    <w:r>
      <w:rPr>
        <w:noProof/>
        <w:lang w:val="en-GB" w:eastAsia="en-GB"/>
      </w:rPr>
      <w:pict>
        <v:shape id="_x0000_s2091" type="#_x0000_t202" style="position:absolute;left:0;text-align:left;margin-left:393.55pt;margin-top:57.75pt;width:171pt;height:27pt;z-index:251664384" filled="f" stroked="f">
          <v:textbox style="mso-next-textbox:#_x0000_s2091">
            <w:txbxContent>
              <w:p w:rsidR="00A25FEE" w:rsidRPr="00B93B22" w:rsidRDefault="00A25FEE" w:rsidP="003D5A56">
                <w:pPr>
                  <w:ind w:firstLine="720"/>
                  <w:rPr>
                    <w:rFonts w:ascii="Arial" w:hAnsi="Arial" w:cs="Arial"/>
                    <w:b/>
                    <w:i/>
                    <w:color w:val="C0C0C0"/>
                    <w:sz w:val="24"/>
                    <w:szCs w:val="24"/>
                    <w:lang w:val="en-GB"/>
                  </w:rPr>
                </w:pPr>
                <w:r w:rsidRPr="00B93B22">
                  <w:rPr>
                    <w:rFonts w:ascii="Arial" w:hAnsi="Arial" w:cs="Arial"/>
                    <w:b/>
                    <w:i/>
                    <w:color w:val="C0C0C0"/>
                    <w:sz w:val="24"/>
                    <w:szCs w:val="24"/>
                    <w:lang w:val="en-GB"/>
                  </w:rPr>
                  <w:t>Control Techniques</w:t>
                </w:r>
              </w:p>
            </w:txbxContent>
          </v:textbox>
        </v:shape>
      </w:pict>
    </w:r>
    <w:r>
      <w:rPr>
        <w:noProof/>
        <w:lang w:val="en-GB" w:eastAsia="en-GB"/>
      </w:rPr>
      <w:pict>
        <v:line id="_x0000_s2090" style="position:absolute;left:0;text-align:left;flip:x;z-index:251663360" from="-8.4pt,84.75pt" to="558.55pt,84.75pt" strokecolor="silver" strokeweight=".5pt"/>
      </w:pict>
    </w:r>
    <w:r>
      <w:rPr>
        <w:noProof/>
        <w:lang w:val="en-GB" w:eastAsia="en-GB"/>
      </w:rPr>
      <w:pict>
        <v:line id="_x0000_s2089" style="position:absolute;left:0;text-align:left;flip:x;z-index:251662336" from="-7.95pt,96.4pt" to="559pt,96.4pt" strokecolor="silver" strokeweight=".5pt"/>
      </w:pict>
    </w:r>
    <w:r>
      <w:rPr>
        <w:noProof/>
        <w:lang w:val="en-GB" w:eastAsia="en-GB"/>
      </w:rPr>
      <w:pict>
        <v:line id="_x0000_s2086" style="position:absolute;left:0;text-align:left;z-index:251661312" from="280pt,-38.6pt" to="280pt,96.4pt" strokecolor="silver" strokeweight="1.5pt"/>
      </w:pict>
    </w:r>
    <w:r w:rsidR="00A25FEE">
      <w:rPr>
        <w:noProof/>
        <w:lang w:val="en-GB" w:eastAsia="en-GB"/>
      </w:rPr>
      <w:drawing>
        <wp:inline distT="0" distB="0" distL="0" distR="0">
          <wp:extent cx="1171575" cy="600075"/>
          <wp:effectExtent l="19050" t="0" r="9525" b="0"/>
          <wp:docPr id="3" name="Picture 1" descr="eia_UseTh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a_UseThis"/>
                  <pic:cNvPicPr>
                    <a:picLocks noChangeAspect="1" noChangeArrowheads="1"/>
                  </pic:cNvPicPr>
                </pic:nvPicPr>
                <pic:blipFill>
                  <a:blip r:embed="rId1"/>
                  <a:srcRect/>
                  <a:stretch>
                    <a:fillRect/>
                  </a:stretch>
                </pic:blipFill>
                <pic:spPr bwMode="auto">
                  <a:xfrm>
                    <a:off x="0" y="0"/>
                    <a:ext cx="1171575" cy="600075"/>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FEE" w:rsidRDefault="00295C97" w:rsidP="00086317">
    <w:pPr>
      <w:pStyle w:val="Style1"/>
    </w:pPr>
    <w:r w:rsidRPr="00295C97">
      <w:rPr>
        <w:noProof/>
        <w:color w:val="C0C0C0"/>
      </w:rPr>
      <w:pict>
        <v:line id="_x0000_s2063" style="position:absolute;flip:x;z-index:251655168" from="-3.9pt,90.2pt" to="563.05pt,90.2pt" strokecolor="silver" strokeweight=".5pt"/>
      </w:pict>
    </w:r>
    <w:r w:rsidRPr="00295C97">
      <w:rPr>
        <w:noProof/>
        <w:color w:val="C0C0C0"/>
      </w:rPr>
      <w:pict>
        <v:line id="_x0000_s2064" style="position:absolute;flip:x;z-index:251656192" from="-3.9pt,99.2pt" to="563.05pt,99.2pt" strokecolor="silver" strokeweight=".5pt"/>
      </w:pict>
    </w:r>
    <w:r w:rsidRPr="00295C97">
      <w:rPr>
        <w:noProof/>
        <w:color w:val="C0C0C0"/>
      </w:rPr>
      <w:pict>
        <v:line id="_x0000_s2075" style="position:absolute;z-index:251657216" from="279pt,-35.8pt" to="279pt,99.2pt" strokecolor="silver" strokeweight="1.5pt"/>
      </w:pict>
    </w:r>
    <w:r w:rsidRPr="00295C97">
      <w:rPr>
        <w:noProof/>
      </w:rPr>
      <w:pict>
        <v:shapetype id="_x0000_t202" coordsize="21600,21600" o:spt="202" path="m,l,21600r21600,l21600,xe">
          <v:stroke joinstyle="miter"/>
          <v:path gradientshapeok="t" o:connecttype="rect"/>
        </v:shapetype>
        <v:shape id="_x0000_s2055" type="#_x0000_t202" style="position:absolute;margin-left:392.05pt;margin-top:54.2pt;width:171pt;height:27pt;z-index:251653120" filled="f" stroked="f">
          <v:textbox style="mso-next-textbox:#_x0000_s2055">
            <w:txbxContent>
              <w:p w:rsidR="00A25FEE" w:rsidRPr="00B93B22" w:rsidRDefault="00A25FEE" w:rsidP="00587712">
                <w:pPr>
                  <w:ind w:firstLine="720"/>
                  <w:rPr>
                    <w:rFonts w:ascii="Arial" w:hAnsi="Arial" w:cs="Arial"/>
                    <w:b/>
                    <w:i/>
                    <w:color w:val="C0C0C0"/>
                    <w:sz w:val="24"/>
                    <w:szCs w:val="24"/>
                    <w:lang w:val="en-GB"/>
                  </w:rPr>
                </w:pPr>
                <w:r w:rsidRPr="00B93B22">
                  <w:rPr>
                    <w:rFonts w:ascii="Arial" w:hAnsi="Arial" w:cs="Arial"/>
                    <w:b/>
                    <w:i/>
                    <w:color w:val="C0C0C0"/>
                    <w:sz w:val="24"/>
                    <w:szCs w:val="24"/>
                    <w:lang w:val="en-GB"/>
                  </w:rPr>
                  <w:t>Control Techniques</w:t>
                </w:r>
              </w:p>
            </w:txbxContent>
          </v:textbox>
        </v:shape>
      </w:pict>
    </w:r>
    <w:r w:rsidRPr="00295C97">
      <w:rPr>
        <w:noProof/>
      </w:rPr>
      <w:pict>
        <v:shape id="_x0000_s2054" type="#_x0000_t202" style="position:absolute;margin-left:338.05pt;margin-top:9.2pt;width:243pt;height:45pt;z-index:251652096" filled="f" stroked="f">
          <v:textbox style="mso-next-textbox:#_x0000_s2054">
            <w:txbxContent>
              <w:p w:rsidR="00A25FEE" w:rsidRPr="00B93B22" w:rsidRDefault="00A25FEE">
                <w:pPr>
                  <w:rPr>
                    <w:rFonts w:ascii="Arial" w:hAnsi="Arial" w:cs="Arial"/>
                    <w:color w:val="403391"/>
                    <w:sz w:val="72"/>
                    <w:szCs w:val="72"/>
                    <w:lang w:val="en-GB"/>
                  </w:rPr>
                </w:pPr>
                <w:r>
                  <w:rPr>
                    <w:rFonts w:ascii="Arial" w:hAnsi="Arial" w:cs="Arial"/>
                    <w:color w:val="403391"/>
                    <w:sz w:val="72"/>
                    <w:szCs w:val="72"/>
                    <w:lang w:val="en-GB"/>
                  </w:rPr>
                  <w:t>Pres</w:t>
                </w:r>
                <w:r w:rsidRPr="00B93B22">
                  <w:rPr>
                    <w:rFonts w:ascii="Arial" w:hAnsi="Arial" w:cs="Arial"/>
                    <w:color w:val="403391"/>
                    <w:sz w:val="72"/>
                    <w:szCs w:val="72"/>
                    <w:lang w:val="en-GB"/>
                  </w:rPr>
                  <w:t>s release</w:t>
                </w:r>
              </w:p>
            </w:txbxContent>
          </v:textbox>
        </v:shape>
      </w:pict>
    </w:r>
    <w:r w:rsidRPr="00295C97">
      <w:rPr>
        <w:noProof/>
      </w:rPr>
      <w:pict>
        <v:shape id="_x0000_s2053" type="#_x0000_t202" style="position:absolute;margin-left:41.05pt;margin-top:.2pt;width:108pt;height:1in;z-index:251651072;mso-wrap-style:none" stroked="f">
          <v:textbox style="mso-next-textbox:#_x0000_s2053;mso-fit-shape-to-text:t">
            <w:txbxContent>
              <w:p w:rsidR="00A25FEE" w:rsidRDefault="00A25FEE">
                <w:r>
                  <w:rPr>
                    <w:noProof/>
                    <w:lang w:val="en-GB" w:eastAsia="en-GB"/>
                  </w:rPr>
                  <w:drawing>
                    <wp:inline distT="0" distB="0" distL="0" distR="0">
                      <wp:extent cx="1171575" cy="600075"/>
                      <wp:effectExtent l="19050" t="0" r="9525" b="0"/>
                      <wp:docPr id="1" name="Picture 1" descr="eia_UseTh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a_UseThis"/>
                              <pic:cNvPicPr>
                                <a:picLocks noChangeAspect="1" noChangeArrowheads="1"/>
                              </pic:cNvPicPr>
                            </pic:nvPicPr>
                            <pic:blipFill>
                              <a:blip r:embed="rId1"/>
                              <a:srcRect/>
                              <a:stretch>
                                <a:fillRect/>
                              </a:stretch>
                            </pic:blipFill>
                            <pic:spPr bwMode="auto">
                              <a:xfrm>
                                <a:off x="0" y="0"/>
                                <a:ext cx="1171575" cy="600075"/>
                              </a:xfrm>
                              <a:prstGeom prst="rect">
                                <a:avLst/>
                              </a:prstGeom>
                              <a:noFill/>
                              <a:ln w="9525">
                                <a:noFill/>
                                <a:miter lim="800000"/>
                                <a:headEnd/>
                                <a:tailEnd/>
                              </a:ln>
                            </pic:spPr>
                          </pic:pic>
                        </a:graphicData>
                      </a:graphic>
                    </wp:inline>
                  </w:drawing>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627F4"/>
    <w:multiLevelType w:val="hybridMultilevel"/>
    <w:tmpl w:val="E05A5C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
    <w:nsid w:val="797015B0"/>
    <w:multiLevelType w:val="hybridMultilevel"/>
    <w:tmpl w:val="7664371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2096"/>
    <o:shapelayout v:ext="edit">
      <o:idmap v:ext="edit" data="2"/>
    </o:shapelayout>
  </w:hdrShapeDefaults>
  <w:footnotePr>
    <w:footnote w:id="-1"/>
    <w:footnote w:id="0"/>
  </w:footnotePr>
  <w:endnotePr>
    <w:endnote w:id="-1"/>
    <w:endnote w:id="0"/>
  </w:endnotePr>
  <w:compat/>
  <w:rsids>
    <w:rsidRoot w:val="00073789"/>
    <w:rsid w:val="00005202"/>
    <w:rsid w:val="00017C23"/>
    <w:rsid w:val="00020FDA"/>
    <w:rsid w:val="00034714"/>
    <w:rsid w:val="00073789"/>
    <w:rsid w:val="00086317"/>
    <w:rsid w:val="00125C84"/>
    <w:rsid w:val="001853B9"/>
    <w:rsid w:val="001C72AB"/>
    <w:rsid w:val="001E6700"/>
    <w:rsid w:val="002750D0"/>
    <w:rsid w:val="00295C97"/>
    <w:rsid w:val="002C1E18"/>
    <w:rsid w:val="002E511D"/>
    <w:rsid w:val="002F01BB"/>
    <w:rsid w:val="002F2093"/>
    <w:rsid w:val="00300CB5"/>
    <w:rsid w:val="00336932"/>
    <w:rsid w:val="003A0379"/>
    <w:rsid w:val="003D5A56"/>
    <w:rsid w:val="003F08CD"/>
    <w:rsid w:val="004B279B"/>
    <w:rsid w:val="004B4F9A"/>
    <w:rsid w:val="004E1720"/>
    <w:rsid w:val="004E77C5"/>
    <w:rsid w:val="00541A4A"/>
    <w:rsid w:val="00587712"/>
    <w:rsid w:val="005B0EA8"/>
    <w:rsid w:val="005F1BDA"/>
    <w:rsid w:val="006041E6"/>
    <w:rsid w:val="00646A2D"/>
    <w:rsid w:val="00654FCC"/>
    <w:rsid w:val="00667585"/>
    <w:rsid w:val="006F076C"/>
    <w:rsid w:val="006F31C4"/>
    <w:rsid w:val="00706F3D"/>
    <w:rsid w:val="00716937"/>
    <w:rsid w:val="00802082"/>
    <w:rsid w:val="00803B77"/>
    <w:rsid w:val="0081165D"/>
    <w:rsid w:val="00830E47"/>
    <w:rsid w:val="00833592"/>
    <w:rsid w:val="008519FB"/>
    <w:rsid w:val="008A5043"/>
    <w:rsid w:val="008A62BA"/>
    <w:rsid w:val="00987A26"/>
    <w:rsid w:val="009C3DB5"/>
    <w:rsid w:val="009F2234"/>
    <w:rsid w:val="00A110D4"/>
    <w:rsid w:val="00A25FEE"/>
    <w:rsid w:val="00A5185D"/>
    <w:rsid w:val="00A73C03"/>
    <w:rsid w:val="00AB2FAE"/>
    <w:rsid w:val="00AC5D00"/>
    <w:rsid w:val="00AD0F89"/>
    <w:rsid w:val="00AF09A8"/>
    <w:rsid w:val="00B023D3"/>
    <w:rsid w:val="00B11C6C"/>
    <w:rsid w:val="00B17EDE"/>
    <w:rsid w:val="00B35644"/>
    <w:rsid w:val="00B64114"/>
    <w:rsid w:val="00B93B22"/>
    <w:rsid w:val="00BB460A"/>
    <w:rsid w:val="00BE4AA3"/>
    <w:rsid w:val="00C357C7"/>
    <w:rsid w:val="00C600BC"/>
    <w:rsid w:val="00C70E17"/>
    <w:rsid w:val="00C963B5"/>
    <w:rsid w:val="00CC0826"/>
    <w:rsid w:val="00CE19A1"/>
    <w:rsid w:val="00CE4594"/>
    <w:rsid w:val="00D16812"/>
    <w:rsid w:val="00D96662"/>
    <w:rsid w:val="00DC4F04"/>
    <w:rsid w:val="00E1721C"/>
    <w:rsid w:val="00E51E01"/>
    <w:rsid w:val="00EB2618"/>
    <w:rsid w:val="00F1197D"/>
    <w:rsid w:val="00F27DF7"/>
    <w:rsid w:val="00FF465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6700"/>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86317"/>
    <w:pPr>
      <w:tabs>
        <w:tab w:val="center" w:pos="4153"/>
        <w:tab w:val="right" w:pos="8306"/>
      </w:tabs>
    </w:pPr>
  </w:style>
  <w:style w:type="paragraph" w:styleId="Footer">
    <w:name w:val="footer"/>
    <w:basedOn w:val="Normal"/>
    <w:rsid w:val="001E6700"/>
    <w:pPr>
      <w:tabs>
        <w:tab w:val="center" w:pos="4153"/>
        <w:tab w:val="right" w:pos="8306"/>
      </w:tabs>
    </w:pPr>
  </w:style>
  <w:style w:type="paragraph" w:styleId="BodyText">
    <w:name w:val="Body Text"/>
    <w:basedOn w:val="Normal"/>
    <w:rsid w:val="00646A2D"/>
    <w:pPr>
      <w:spacing w:line="360" w:lineRule="auto"/>
      <w:jc w:val="both"/>
    </w:pPr>
    <w:rPr>
      <w:rFonts w:ascii="Arial" w:hAnsi="Arial"/>
      <w:sz w:val="24"/>
      <w:lang w:val="en-GB"/>
    </w:rPr>
  </w:style>
  <w:style w:type="paragraph" w:styleId="NormalWeb">
    <w:name w:val="Normal (Web)"/>
    <w:basedOn w:val="Normal"/>
    <w:uiPriority w:val="99"/>
    <w:rsid w:val="00646A2D"/>
    <w:pPr>
      <w:spacing w:before="100" w:beforeAutospacing="1" w:after="100" w:afterAutospacing="1"/>
    </w:pPr>
    <w:rPr>
      <w:sz w:val="24"/>
      <w:szCs w:val="24"/>
    </w:rPr>
  </w:style>
  <w:style w:type="character" w:styleId="Hyperlink">
    <w:name w:val="Hyperlink"/>
    <w:basedOn w:val="DefaultParagraphFont"/>
    <w:rsid w:val="00646A2D"/>
    <w:rPr>
      <w:color w:val="0000FF"/>
      <w:u w:val="single"/>
    </w:rPr>
  </w:style>
  <w:style w:type="paragraph" w:styleId="BalloonText">
    <w:name w:val="Balloon Text"/>
    <w:basedOn w:val="Normal"/>
    <w:semiHidden/>
    <w:rsid w:val="00CC0826"/>
    <w:rPr>
      <w:rFonts w:ascii="Tahoma" w:hAnsi="Tahoma" w:cs="Tahoma"/>
      <w:sz w:val="16"/>
      <w:szCs w:val="16"/>
    </w:rPr>
  </w:style>
  <w:style w:type="character" w:styleId="Strong">
    <w:name w:val="Strong"/>
    <w:basedOn w:val="DefaultParagraphFont"/>
    <w:uiPriority w:val="22"/>
    <w:qFormat/>
    <w:rsid w:val="00833592"/>
    <w:rPr>
      <w:b/>
      <w:bCs/>
    </w:rPr>
  </w:style>
  <w:style w:type="paragraph" w:customStyle="1" w:styleId="Style1">
    <w:name w:val="Style1"/>
    <w:basedOn w:val="Header"/>
    <w:link w:val="Style1Char"/>
    <w:qFormat/>
    <w:rsid w:val="00086317"/>
  </w:style>
  <w:style w:type="character" w:customStyle="1" w:styleId="HeaderChar">
    <w:name w:val="Header Char"/>
    <w:basedOn w:val="DefaultParagraphFont"/>
    <w:link w:val="Header"/>
    <w:rsid w:val="00086317"/>
    <w:rPr>
      <w:lang w:val="en-US" w:eastAsia="en-US"/>
    </w:rPr>
  </w:style>
  <w:style w:type="character" w:customStyle="1" w:styleId="Style1Char">
    <w:name w:val="Style1 Char"/>
    <w:basedOn w:val="HeaderChar"/>
    <w:link w:val="Style1"/>
    <w:rsid w:val="00086317"/>
  </w:style>
  <w:style w:type="character" w:customStyle="1" w:styleId="ms-rtecustom-bodytext1">
    <w:name w:val="ms-rtecustom-bodytext1"/>
    <w:basedOn w:val="DefaultParagraphFont"/>
    <w:rsid w:val="00A73C03"/>
    <w:rPr>
      <w:rFonts w:ascii="Arial" w:hAnsi="Arial" w:cs="Arial" w:hint="default"/>
      <w:color w:val="808080"/>
      <w:sz w:val="15"/>
      <w:szCs w:val="15"/>
    </w:rPr>
  </w:style>
</w:styles>
</file>

<file path=word/webSettings.xml><?xml version="1.0" encoding="utf-8"?>
<w:webSettings xmlns:r="http://schemas.openxmlformats.org/officeDocument/2006/relationships" xmlns:w="http://schemas.openxmlformats.org/wordprocessingml/2006/main">
  <w:divs>
    <w:div w:id="595138040">
      <w:bodyDiv w:val="1"/>
      <w:marLeft w:val="0"/>
      <w:marRight w:val="0"/>
      <w:marTop w:val="0"/>
      <w:marBottom w:val="0"/>
      <w:divBdr>
        <w:top w:val="none" w:sz="0" w:space="0" w:color="auto"/>
        <w:left w:val="none" w:sz="0" w:space="0" w:color="auto"/>
        <w:bottom w:val="none" w:sz="0" w:space="0" w:color="auto"/>
        <w:right w:val="none" w:sz="0" w:space="0" w:color="auto"/>
      </w:divBdr>
    </w:div>
    <w:div w:id="208680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mersonIndustrialAutomation.com" TargetMode="Externa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merson.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controltechniques.com" TargetMode="External"/><Relationship Id="rId1" Type="http://schemas.openxmlformats.org/officeDocument/2006/relationships/hyperlink" Target="mailto:controltechniques@emerson.com"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controltechniques.com" TargetMode="External"/><Relationship Id="rId1" Type="http://schemas.openxmlformats.org/officeDocument/2006/relationships/hyperlink" Target="mailto:controltechniques@emers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mersonIADocument" ma:contentTypeID="0x010100937E37C999105A4B93711079542924DA00186599B38F4F054590CC530C973D70EC" ma:contentTypeVersion="11" ma:contentTypeDescription="" ma:contentTypeScope="" ma:versionID="84340fb45a37e9d3eb09d8279add6681">
  <xsd:schema xmlns:xsd="http://www.w3.org/2001/XMLSchema" xmlns:xs="http://www.w3.org/2001/XMLSchema" xmlns:p="http://schemas.microsoft.com/office/2006/metadata/properties" xmlns:ns1="http://schemas.microsoft.com/sharepoint/v3" xmlns:ns2="67a59744-0821-487c-8844-220a4d20fda5" targetNamespace="http://schemas.microsoft.com/office/2006/metadata/properties" ma:root="true" ma:fieldsID="ebc78fedc5efa2a6610d2aa62cdc21ce" ns1:_="" ns2:_="">
    <xsd:import namespace="http://schemas.microsoft.com/sharepoint/v3"/>
    <xsd:import namespace="67a59744-0821-487c-8844-220a4d20fda5"/>
    <xsd:element name="properties">
      <xsd:complexType>
        <xsd:sequence>
          <xsd:element name="documentManagement">
            <xsd:complexType>
              <xsd:all>
                <xsd:element ref="ns1:DocumentDescription" minOccurs="0"/>
                <xsd:element ref="ns1:DocumentCategory" minOccurs="0"/>
                <xsd:element ref="ns1:DocumentPublicationDate" minOccurs="0"/>
                <xsd:element ref="ns1:DocumentLanguage" minOccurs="0"/>
                <xsd:element ref="ns1:ProductCategory" minOccurs="0"/>
                <xsd:element ref="ns1:Brand" minOccurs="0"/>
                <xsd:element ref="ns1:Business" minOccurs="0"/>
                <xsd:element ref="ns1:Industry" minOccurs="0"/>
                <xsd:element ref="ns1:CanBeQueried" minOccurs="0"/>
                <xsd:element ref="ns1:Variations" minOccurs="0"/>
                <xsd:element ref="ns1:RollupTitle" minOccurs="0"/>
                <xsd:element ref="ns1:RollupImage" minOccurs="0"/>
                <xsd:element ref="ns1:RollupDescription" minOccurs="0"/>
                <xsd:element ref="ns2:Display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Description" ma:index="8" nillable="true" ma:displayName="DocumentDescription" ma:internalName="DocumentDescription">
      <xsd:simpleType>
        <xsd:restriction base="dms:Note">
          <xsd:maxLength value="255"/>
        </xsd:restriction>
      </xsd:simpleType>
    </xsd:element>
    <xsd:element name="DocumentCategory" ma:index="9" nillable="true" ma:displayName="DocumentCategory" ma:internalName="DocumentCategory" ma:readOnly="false">
      <xsd:simpleType>
        <xsd:restriction base="dms:Unknown"/>
      </xsd:simpleType>
    </xsd:element>
    <xsd:element name="DocumentPublicationDate" ma:index="10" nillable="true" ma:displayName="DocumentPublicationDate" ma:format="DateTime" ma:internalName="DocumentPublicationDate">
      <xsd:simpleType>
        <xsd:restriction base="dms:DateTime"/>
      </xsd:simpleType>
    </xsd:element>
    <xsd:element name="DocumentLanguage" ma:index="11" nillable="true" ma:displayName="DocumentLanguage" ma:internalName="DocumentLanguage">
      <xsd:simpleType>
        <xsd:restriction base="dms:Unknown"/>
      </xsd:simpleType>
    </xsd:element>
    <xsd:element name="ProductCategory" ma:index="12" nillable="true" ma:displayName="ProductCategory" ma:internalName="ProductCategory">
      <xsd:simpleType>
        <xsd:restriction base="dms:Unknown"/>
      </xsd:simpleType>
    </xsd:element>
    <xsd:element name="Brand" ma:index="13" nillable="true" ma:displayName="Brand" ma:internalName="Brand">
      <xsd:simpleType>
        <xsd:restriction base="dms:Unknown"/>
      </xsd:simpleType>
    </xsd:element>
    <xsd:element name="Business" ma:index="14" nillable="true" ma:displayName="Business" ma:internalName="Business">
      <xsd:simpleType>
        <xsd:restriction base="dms:Unknown"/>
      </xsd:simpleType>
    </xsd:element>
    <xsd:element name="Industry" ma:index="15" nillable="true" ma:displayName="Industry" ma:internalName="Industry">
      <xsd:simpleType>
        <xsd:restriction base="dms:Unknown"/>
      </xsd:simpleType>
    </xsd:element>
    <xsd:element name="CanBeQueried" ma:index="16" nillable="true" ma:displayName="CanBeQueried" ma:default="0" ma:internalName="CanBeQueried">
      <xsd:simpleType>
        <xsd:restriction base="dms:Boolean"/>
      </xsd:simpleType>
    </xsd:element>
    <xsd:element name="Variations" ma:index="17" nillable="true" ma:displayName="Variations" ma:default="en-EN" ma:internalName="Variations">
      <xsd:complexType>
        <xsd:complexContent>
          <xsd:extension base="dms:MultiChoice">
            <xsd:sequence>
              <xsd:element name="Value" maxOccurs="unbounded" minOccurs="0" nillable="true">
                <xsd:simpleType>
                  <xsd:restriction base="dms:Choice">
                    <xsd:enumeration value="en-US"/>
                    <xsd:enumeration value="en-EN"/>
                  </xsd:restriction>
                </xsd:simpleType>
              </xsd:element>
            </xsd:sequence>
          </xsd:extension>
        </xsd:complexContent>
      </xsd:complexType>
    </xsd:element>
    <xsd:element name="RollupTitle" ma:index="18" nillable="true" ma:displayName="RollupTitle" ma:internalName="RollupTitle">
      <xsd:simpleType>
        <xsd:restriction base="dms:Text">
          <xsd:maxLength value="255"/>
        </xsd:restriction>
      </xsd:simpleType>
    </xsd:element>
    <xsd:element name="RollupImage" ma:index="19" nillable="true" ma:displayName="RollupImage" ma:internalName="RollupImage">
      <xsd:simpleType>
        <xsd:restriction base="dms:Unknown"/>
      </xsd:simpleType>
    </xsd:element>
    <xsd:element name="RollupDescription" ma:index="20" nillable="true" ma:displayName="RollupDescription" ma:internalName="Rollup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a59744-0821-487c-8844-220a4d20fda5" elementFormDefault="qualified">
    <xsd:import namespace="http://schemas.microsoft.com/office/2006/documentManagement/types"/>
    <xsd:import namespace="http://schemas.microsoft.com/office/infopath/2007/PartnerControls"/>
    <xsd:element name="DisplayOrder" ma:index="21" nillable="true" ma:displayName="DisplayOrder" ma:default="0" ma:internalName="DisplayOrder">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Business xmlns="http://schemas.microsoft.com/sharepoint/v3">;#Control Techniques;#</Business>
    <CanBeQueried xmlns="http://schemas.microsoft.com/sharepoint/v3">true</CanBeQueried>
    <Variations xmlns="http://schemas.microsoft.com/sharepoint/v3">
      <Value>en-EN</Value>
    </Variations>
    <DocumentLanguage xmlns="http://schemas.microsoft.com/sharepoint/v3">;#English;#</DocumentLanguage>
    <ProductCategory xmlns="http://schemas.microsoft.com/sharepoint/v3">;#Variable Speed Drives and Servos;#Variable Speed Drives and Servos&gt;DC Drives;#</ProductCategory>
    <DocumentPublicationDate xmlns="http://schemas.microsoft.com/sharepoint/v3" xsi:nil="true"/>
    <DocumentCategory xmlns="http://schemas.microsoft.com/sharepoint/v3">;#Media Articles&gt;Press Releases;#</DocumentCategory>
    <Brand xmlns="http://schemas.microsoft.com/sharepoint/v3">;#Control Techniques;#</Brand>
    <Industry xmlns="http://schemas.microsoft.com/sharepoint/v3">;#Metals;#</Industry>
    <DocumentDescription xmlns="http://schemas.microsoft.com/sharepoint/v3">The replacement of analogue DC drives with digital DC drives from Control Techniques for the energising of electro-magnets at Evraz Highveld Steel and Vanadium Limited has reduced downtime and increased throughput on a steel bar production line.</DocumentDescription>
    <RollupDescription xmlns="http://schemas.microsoft.com/sharepoint/v3" xsi:nil="true"/>
    <RollupImage xmlns="http://schemas.microsoft.com/sharepoint/v3" xsi:nil="true"/>
    <RollupTitle xmlns="http://schemas.microsoft.com/sharepoint/v3" xsi:nil="true"/>
    <DisplayOrder xmlns="67a59744-0821-487c-8844-220a4d20fda5">0</DisplayOrder>
  </documentManagement>
</p:properties>
</file>

<file path=customXml/itemProps1.xml><?xml version="1.0" encoding="utf-8"?>
<ds:datastoreItem xmlns:ds="http://schemas.openxmlformats.org/officeDocument/2006/customXml" ds:itemID="{737B7F5C-5417-43A4-ABFA-7FEFD9FE6E9C}"/>
</file>

<file path=customXml/itemProps2.xml><?xml version="1.0" encoding="utf-8"?>
<ds:datastoreItem xmlns:ds="http://schemas.openxmlformats.org/officeDocument/2006/customXml" ds:itemID="{DB1F6412-B018-4757-872B-55ADC9403A59}"/>
</file>

<file path=customXml/itemProps3.xml><?xml version="1.0" encoding="utf-8"?>
<ds:datastoreItem xmlns:ds="http://schemas.openxmlformats.org/officeDocument/2006/customXml" ds:itemID="{54558F43-AE8E-401D-9293-25C85ABECBF0}"/>
</file>

<file path=customXml/itemProps4.xml><?xml version="1.0" encoding="utf-8"?>
<ds:datastoreItem xmlns:ds="http://schemas.openxmlformats.org/officeDocument/2006/customXml" ds:itemID="{903BA0A1-2DB2-4B25-B32F-F701893077D8}"/>
</file>

<file path=docProps/app.xml><?xml version="1.0" encoding="utf-8"?>
<Properties xmlns="http://schemas.openxmlformats.org/officeDocument/2006/extended-properties" xmlns:vt="http://schemas.openxmlformats.org/officeDocument/2006/docPropsVTypes">
  <Template>Normal.dotm</Template>
  <TotalTime>2</TotalTime>
  <Pages>4</Pages>
  <Words>857</Words>
  <Characters>4889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lpstr>
    </vt:vector>
  </TitlesOfParts>
  <Company>Control Techniques</Company>
  <LinksUpToDate>false</LinksUpToDate>
  <CharactersWithSpaces>5735</CharactersWithSpaces>
  <SharedDoc>false</SharedDoc>
  <HLinks>
    <vt:vector size="36" baseType="variant">
      <vt:variant>
        <vt:i4>3670113</vt:i4>
      </vt:variant>
      <vt:variant>
        <vt:i4>3</vt:i4>
      </vt:variant>
      <vt:variant>
        <vt:i4>0</vt:i4>
      </vt:variant>
      <vt:variant>
        <vt:i4>5</vt:i4>
      </vt:variant>
      <vt:variant>
        <vt:lpwstr>http://www.emerson.com/</vt:lpwstr>
      </vt:variant>
      <vt:variant>
        <vt:lpwstr/>
      </vt:variant>
      <vt:variant>
        <vt:i4>3014767</vt:i4>
      </vt:variant>
      <vt:variant>
        <vt:i4>0</vt:i4>
      </vt:variant>
      <vt:variant>
        <vt:i4>0</vt:i4>
      </vt:variant>
      <vt:variant>
        <vt:i4>5</vt:i4>
      </vt:variant>
      <vt:variant>
        <vt:lpwstr>http://www.emersonindustrialautomation.com/</vt:lpwstr>
      </vt:variant>
      <vt:variant>
        <vt:lpwstr/>
      </vt:variant>
      <vt:variant>
        <vt:i4>5505032</vt:i4>
      </vt:variant>
      <vt:variant>
        <vt:i4>9</vt:i4>
      </vt:variant>
      <vt:variant>
        <vt:i4>0</vt:i4>
      </vt:variant>
      <vt:variant>
        <vt:i4>5</vt:i4>
      </vt:variant>
      <vt:variant>
        <vt:lpwstr>http://www.controltechniques.com/</vt:lpwstr>
      </vt:variant>
      <vt:variant>
        <vt:lpwstr/>
      </vt:variant>
      <vt:variant>
        <vt:i4>34</vt:i4>
      </vt:variant>
      <vt:variant>
        <vt:i4>6</vt:i4>
      </vt:variant>
      <vt:variant>
        <vt:i4>0</vt:i4>
      </vt:variant>
      <vt:variant>
        <vt:i4>5</vt:i4>
      </vt:variant>
      <vt:variant>
        <vt:lpwstr>mailto:controltechniques@emerson.com</vt:lpwstr>
      </vt:variant>
      <vt:variant>
        <vt:lpwstr/>
      </vt:variant>
      <vt:variant>
        <vt:i4>5505032</vt:i4>
      </vt:variant>
      <vt:variant>
        <vt:i4>3</vt:i4>
      </vt:variant>
      <vt:variant>
        <vt:i4>0</vt:i4>
      </vt:variant>
      <vt:variant>
        <vt:i4>5</vt:i4>
      </vt:variant>
      <vt:variant>
        <vt:lpwstr>http://www.controltechniques.com/</vt:lpwstr>
      </vt:variant>
      <vt:variant>
        <vt:lpwstr/>
      </vt:variant>
      <vt:variant>
        <vt:i4>34</vt:i4>
      </vt:variant>
      <vt:variant>
        <vt:i4>0</vt:i4>
      </vt:variant>
      <vt:variant>
        <vt:i4>0</vt:i4>
      </vt:variant>
      <vt:variant>
        <vt:i4>5</vt:i4>
      </vt:variant>
      <vt:variant>
        <vt:lpwstr>mailto:controltechniques@emerson.com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Mentor MP DC Drives Improve Steel Throughput</dc:title>
  <dc:subject/>
  <dc:creator>Putson</dc:creator>
  <cp:keywords/>
  <dc:description/>
  <cp:lastModifiedBy>willka01</cp:lastModifiedBy>
  <cp:revision>3</cp:revision>
  <cp:lastPrinted>2011-08-03T07:40:00Z</cp:lastPrinted>
  <dcterms:created xsi:type="dcterms:W3CDTF">2011-08-03T16:10:00Z</dcterms:created>
  <dcterms:modified xsi:type="dcterms:W3CDTF">2011-08-11T14:12:00Z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0x010100937E37C999105A4B93711079542924DA00186599B38F4F054590CC530C973D70EC</vt:lpwstr>
  </property>
</Properties>
</file>